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82A1" w14:textId="1954EC1F" w:rsidR="008724A7" w:rsidRDefault="001263BE" w:rsidP="007810AC">
      <w:pPr>
        <w:pStyle w:val="Heading1"/>
        <w:jc w:val="center"/>
      </w:pPr>
      <w:r>
        <w:rPr>
          <w:b w:val="0"/>
          <w:bCs/>
          <w:noProof/>
          <w:sz w:val="32"/>
          <w:szCs w:val="32"/>
        </w:rPr>
        <mc:AlternateContent>
          <mc:Choice Requires="wps">
            <w:drawing>
              <wp:anchor distT="0" distB="0" distL="114300" distR="114300" simplePos="0" relativeHeight="251658241" behindDoc="0" locked="0" layoutInCell="1" allowOverlap="1" wp14:anchorId="2CDCDECC" wp14:editId="75398D76">
                <wp:simplePos x="0" y="0"/>
                <wp:positionH relativeFrom="column">
                  <wp:posOffset>10160</wp:posOffset>
                </wp:positionH>
                <wp:positionV relativeFrom="paragraph">
                  <wp:posOffset>0</wp:posOffset>
                </wp:positionV>
                <wp:extent cx="5638800" cy="2444750"/>
                <wp:effectExtent l="19050" t="19050" r="1905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4447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87EB" id="Rectangle 3" o:spid="_x0000_s1026" style="position:absolute;margin-left:.8pt;margin-top:0;width:444pt;height:1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" filled="f" strokeweight="3pt">
                <v:stroke linestyle="thinThin"/>
              </v:rect>
            </w:pict>
          </mc:Fallback>
        </mc:AlternateContent>
      </w:r>
      <w:r w:rsidR="00D82E48">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sidR="00D82E48">
        <w:rPr>
          <w:noProof/>
          <w:sz w:val="32"/>
          <w:szCs w:val="32"/>
        </w:rPr>
        <mc:AlternateContent>
          <mc:Choice Requires="wps">
            <w:drawing>
              <wp:anchor distT="0" distB="0" distL="114300" distR="114300" simplePos="0" relativeHeight="251658240" behindDoc="0" locked="0" layoutInCell="1" allowOverlap="1" wp14:anchorId="196E05B0" wp14:editId="66710035">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7C6C"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655D1740" w:rsidR="0018048D" w:rsidRPr="00580132" w:rsidRDefault="00372D53"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Introduction of Bancassurance</w:t>
      </w:r>
      <w:r w:rsidR="004F3878">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r w:rsidR="0058013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0EBD42B" w14:textId="4C52B8CC" w:rsidR="001263BE" w:rsidRPr="001E370C" w:rsidRDefault="001263BE" w:rsidP="00372D53">
      <w:pPr>
        <w:ind w:left="2880" w:hanging="1440"/>
        <w:rPr>
          <w:lang w:val="en-GB"/>
        </w:rPr>
      </w:pPr>
      <w:r w:rsidRPr="004C2DE6">
        <w:rPr>
          <w:rFonts w:cs="Arial"/>
        </w:rPr>
        <w:t>Speaker:</w:t>
      </w:r>
      <w:r>
        <w:rPr>
          <w:rFonts w:cs="Arial"/>
        </w:rPr>
        <w:tab/>
      </w:r>
      <w:r w:rsidR="00372D53">
        <w:rPr>
          <w:rFonts w:cs="Arial"/>
        </w:rPr>
        <w:t>Kevin Wong</w:t>
      </w:r>
    </w:p>
    <w:p w14:paraId="2237742D" w14:textId="77777777" w:rsidR="001263BE" w:rsidRPr="009950F2" w:rsidRDefault="001263BE" w:rsidP="001263BE">
      <w:pPr>
        <w:jc w:val="center"/>
        <w:rPr>
          <w:sz w:val="16"/>
          <w:szCs w:val="16"/>
        </w:rPr>
      </w:pPr>
    </w:p>
    <w:p w14:paraId="4552D69D" w14:textId="57E840D2" w:rsidR="007810AC" w:rsidRDefault="001263BE" w:rsidP="001263BE">
      <w:pPr>
        <w:ind w:left="720" w:firstLine="720"/>
      </w:pPr>
      <w:r>
        <w:t>Date/Time:</w:t>
      </w:r>
      <w:r>
        <w:tab/>
        <w:t xml:space="preserve">Thursday </w:t>
      </w:r>
      <w:r w:rsidR="00242EA8">
        <w:t>27</w:t>
      </w:r>
      <w:r w:rsidR="00242EA8" w:rsidRPr="00242EA8">
        <w:rPr>
          <w:vertAlign w:val="superscript"/>
        </w:rPr>
        <w:t>th</w:t>
      </w:r>
      <w:r w:rsidR="00242EA8">
        <w:t xml:space="preserve"> August </w:t>
      </w:r>
      <w:r w:rsidRPr="00C77FEF">
        <w:t>20</w:t>
      </w:r>
      <w:r>
        <w:t>20</w:t>
      </w:r>
      <w:r w:rsidRPr="00C77FEF">
        <w:t xml:space="preserve"> </w:t>
      </w:r>
      <w:r w:rsidRPr="00D1620D">
        <w:t>• 1</w:t>
      </w:r>
      <w:r>
        <w:t>6:0</w:t>
      </w:r>
      <w:r w:rsidRPr="00D1620D">
        <w:t>0 – 1</w:t>
      </w:r>
      <w:r>
        <w:t>8:0</w:t>
      </w:r>
      <w:r w:rsidRPr="00D1620D">
        <w:t>0</w:t>
      </w:r>
    </w:p>
    <w:p w14:paraId="1B46C1A8" w14:textId="77777777" w:rsidR="001263BE" w:rsidRPr="001263BE" w:rsidRDefault="001263BE" w:rsidP="001263BE">
      <w:pPr>
        <w:ind w:left="720" w:firstLine="720"/>
        <w:rPr>
          <w:sz w:val="16"/>
          <w:szCs w:val="16"/>
        </w:rPr>
      </w:pPr>
    </w:p>
    <w:p w14:paraId="338779B3" w14:textId="63F6E307" w:rsidR="008E13BC" w:rsidRDefault="008E13BC" w:rsidP="00A43219">
      <w:pPr>
        <w:ind w:left="720" w:firstLine="720"/>
        <w:rPr>
          <w:color w:val="215868" w:themeColor="accent5" w:themeShade="80"/>
          <w:sz w:val="16"/>
          <w:szCs w:val="16"/>
        </w:rPr>
      </w:pPr>
    </w:p>
    <w:p w14:paraId="11706F4B" w14:textId="77777777" w:rsidR="00372D53" w:rsidRPr="0062308B" w:rsidRDefault="00372D53" w:rsidP="00A43219">
      <w:pPr>
        <w:ind w:left="720" w:firstLine="720"/>
        <w:rPr>
          <w:color w:val="215868" w:themeColor="accent5" w:themeShade="80"/>
          <w:sz w:val="16"/>
          <w:szCs w:val="16"/>
        </w:rPr>
      </w:pPr>
    </w:p>
    <w:p w14:paraId="457F03B2" w14:textId="7ABAE29E" w:rsidR="004C2DE6" w:rsidRPr="001263BE" w:rsidRDefault="004810C8" w:rsidP="001263BE">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372D53">
        <w:rPr>
          <w:b/>
          <w:color w:val="215868" w:themeColor="accent5" w:themeShade="80"/>
          <w:sz w:val="16"/>
          <w:szCs w:val="16"/>
          <w14:shadow w14:blurRad="50800" w14:dist="38100" w14:dir="2700000" w14:sx="100000" w14:sy="100000" w14:kx="0" w14:ky="0" w14:algn="tl">
            <w14:srgbClr w14:val="000000">
              <w14:alpha w14:val="60000"/>
            </w14:srgbClr>
          </w14:shadow>
        </w:rPr>
        <w:t>2</w:t>
      </w:r>
    </w:p>
    <w:p w14:paraId="48F13348" w14:textId="77777777" w:rsidR="00D82E48" w:rsidRPr="001263BE" w:rsidRDefault="00D82E48" w:rsidP="00F22BBA">
      <w:pPr>
        <w:tabs>
          <w:tab w:val="left" w:pos="2430"/>
        </w:tabs>
        <w:rPr>
          <w:rFonts w:cs="Arial"/>
          <w:bCs/>
          <w:sz w:val="16"/>
          <w:szCs w:val="16"/>
        </w:rPr>
      </w:pPr>
    </w:p>
    <w:p w14:paraId="1FA0F516" w14:textId="77777777" w:rsidR="001263BE" w:rsidRDefault="001263BE" w:rsidP="001263BE">
      <w:pPr>
        <w:tabs>
          <w:tab w:val="left" w:pos="2430"/>
        </w:tabs>
        <w:rPr>
          <w:rFonts w:cs="Arial"/>
          <w:b/>
        </w:rPr>
      </w:pPr>
    </w:p>
    <w:p w14:paraId="5EDF74E9" w14:textId="7538D06E" w:rsidR="001263BE" w:rsidRDefault="001263BE" w:rsidP="001263BE">
      <w:pPr>
        <w:tabs>
          <w:tab w:val="left" w:pos="2430"/>
        </w:tabs>
      </w:pPr>
      <w:r w:rsidRPr="0089616F">
        <w:rPr>
          <w:rFonts w:cs="Arial"/>
          <w:b/>
        </w:rPr>
        <w:t>Language</w:t>
      </w:r>
      <w:r w:rsidRPr="00581C69">
        <w:tab/>
      </w:r>
      <w:r>
        <w:t>English</w:t>
      </w:r>
    </w:p>
    <w:p w14:paraId="3D9501A9" w14:textId="77777777" w:rsidR="001263BE" w:rsidRDefault="001263BE" w:rsidP="001263BE">
      <w:pPr>
        <w:tabs>
          <w:tab w:val="left" w:pos="2430"/>
        </w:tabs>
      </w:pPr>
    </w:p>
    <w:p w14:paraId="186D8345" w14:textId="77777777" w:rsidR="001263BE" w:rsidRDefault="001263BE" w:rsidP="001263BE">
      <w:pPr>
        <w:tabs>
          <w:tab w:val="left" w:pos="2430"/>
        </w:tabs>
      </w:pPr>
    </w:p>
    <w:p w14:paraId="31A3EB10" w14:textId="77777777" w:rsidR="003F7C45" w:rsidRDefault="001263BE" w:rsidP="0081114A">
      <w:pPr>
        <w:tabs>
          <w:tab w:val="left" w:pos="2430"/>
        </w:tabs>
        <w:rPr>
          <w:lang w:val="en-GB"/>
        </w:rPr>
      </w:pPr>
      <w:r w:rsidRPr="0089616F">
        <w:rPr>
          <w:b/>
          <w:bCs/>
        </w:rPr>
        <w:t>Course Outline</w:t>
      </w:r>
      <w:r>
        <w:tab/>
      </w:r>
      <w:r w:rsidR="0081114A" w:rsidRPr="0081114A">
        <w:rPr>
          <w:lang w:val="en-GB"/>
        </w:rPr>
        <w:t xml:space="preserve">Main elements of the financial services and insurance industry as it </w:t>
      </w:r>
    </w:p>
    <w:p w14:paraId="2051870E" w14:textId="506BBBCF" w:rsidR="0081114A" w:rsidRDefault="003F7C45" w:rsidP="0081114A">
      <w:pPr>
        <w:tabs>
          <w:tab w:val="left" w:pos="2430"/>
        </w:tabs>
        <w:rPr>
          <w:lang w:val="en-GB"/>
        </w:rPr>
      </w:pPr>
      <w:r>
        <w:rPr>
          <w:lang w:val="en-GB"/>
        </w:rPr>
        <w:tab/>
      </w:r>
      <w:r w:rsidR="0081114A" w:rsidRPr="0081114A">
        <w:rPr>
          <w:lang w:val="en-GB"/>
        </w:rPr>
        <w:t xml:space="preserve">relates to the Bancassurance sector        </w:t>
      </w:r>
    </w:p>
    <w:p w14:paraId="5010E20B" w14:textId="77777777" w:rsidR="003F7C45" w:rsidRDefault="003F7C45" w:rsidP="0081114A">
      <w:pPr>
        <w:tabs>
          <w:tab w:val="left" w:pos="2430"/>
        </w:tabs>
        <w:rPr>
          <w:lang w:val="en-GB"/>
        </w:rPr>
      </w:pPr>
    </w:p>
    <w:p w14:paraId="72D4978B" w14:textId="32BCA4C7" w:rsidR="0081114A" w:rsidRDefault="0081114A" w:rsidP="003F7C45">
      <w:pPr>
        <w:tabs>
          <w:tab w:val="left" w:pos="2430"/>
        </w:tabs>
        <w:ind w:left="2430"/>
        <w:rPr>
          <w:lang w:val="en-GB"/>
        </w:rPr>
      </w:pPr>
      <w:r w:rsidRPr="0081114A">
        <w:rPr>
          <w:lang w:val="en-GB"/>
        </w:rPr>
        <w:t>Main insurance products, savings and investment products, retirement planning product</w:t>
      </w:r>
    </w:p>
    <w:p w14:paraId="0A0A2589" w14:textId="77777777" w:rsidR="003F7C45" w:rsidRPr="0081114A" w:rsidRDefault="003F7C45" w:rsidP="003F7C45">
      <w:pPr>
        <w:tabs>
          <w:tab w:val="left" w:pos="2430"/>
        </w:tabs>
        <w:ind w:left="2430"/>
        <w:rPr>
          <w:lang w:val="en-GB"/>
        </w:rPr>
      </w:pPr>
    </w:p>
    <w:p w14:paraId="41F5F046" w14:textId="424EB7EF" w:rsidR="0081114A" w:rsidRDefault="003F7C45" w:rsidP="003F7C45">
      <w:pPr>
        <w:tabs>
          <w:tab w:val="left" w:pos="2430"/>
        </w:tabs>
        <w:rPr>
          <w:lang w:val="en-GB"/>
        </w:rPr>
      </w:pPr>
      <w:r>
        <w:rPr>
          <w:lang w:val="en-GB"/>
        </w:rPr>
        <w:tab/>
      </w:r>
      <w:r w:rsidR="0081114A" w:rsidRPr="0081114A">
        <w:rPr>
          <w:lang w:val="en-GB"/>
        </w:rPr>
        <w:t xml:space="preserve">The importance of the client fact find and how to identify client needs   </w:t>
      </w:r>
    </w:p>
    <w:p w14:paraId="60F32A62" w14:textId="77777777" w:rsidR="003F7C45" w:rsidRPr="0081114A" w:rsidRDefault="003F7C45" w:rsidP="003F7C45">
      <w:pPr>
        <w:tabs>
          <w:tab w:val="left" w:pos="2430"/>
        </w:tabs>
        <w:rPr>
          <w:lang w:val="en-GB"/>
        </w:rPr>
      </w:pPr>
    </w:p>
    <w:p w14:paraId="556C17BF" w14:textId="600F9951" w:rsidR="0081114A" w:rsidRPr="0081114A" w:rsidRDefault="003F7C45" w:rsidP="003F7C45">
      <w:pPr>
        <w:tabs>
          <w:tab w:val="left" w:pos="2430"/>
        </w:tabs>
        <w:rPr>
          <w:lang w:val="en-GB"/>
        </w:rPr>
      </w:pPr>
      <w:r>
        <w:rPr>
          <w:lang w:val="en-GB"/>
        </w:rPr>
        <w:tab/>
      </w:r>
      <w:r w:rsidR="0081114A" w:rsidRPr="0081114A">
        <w:rPr>
          <w:lang w:val="en-GB"/>
        </w:rPr>
        <w:t>Good and ethical client practice</w:t>
      </w:r>
    </w:p>
    <w:p w14:paraId="4E488534" w14:textId="2ED7E071" w:rsidR="001263BE" w:rsidRDefault="001263BE" w:rsidP="0081114A">
      <w:pPr>
        <w:tabs>
          <w:tab w:val="left" w:pos="2430"/>
        </w:tabs>
        <w:rPr>
          <w:rFonts w:cs="Arial"/>
          <w:b/>
        </w:rPr>
      </w:pPr>
    </w:p>
    <w:p w14:paraId="22E31A38" w14:textId="77777777" w:rsidR="001263BE" w:rsidRDefault="001263BE" w:rsidP="007A6F9B">
      <w:pPr>
        <w:tabs>
          <w:tab w:val="left" w:pos="2430"/>
        </w:tabs>
        <w:rPr>
          <w:rFonts w:cs="Arial"/>
          <w:b/>
        </w:rPr>
      </w:pPr>
    </w:p>
    <w:p w14:paraId="028C41E1" w14:textId="3107FA9F" w:rsidR="007A6F9B" w:rsidRDefault="00751C4D" w:rsidP="007A6F9B">
      <w:pPr>
        <w:tabs>
          <w:tab w:val="left" w:pos="2430"/>
        </w:tabs>
      </w:pPr>
      <w:r w:rsidRPr="0089616F">
        <w:rPr>
          <w:rFonts w:cs="Arial"/>
          <w:b/>
        </w:rPr>
        <w:t>Registration Date</w:t>
      </w:r>
      <w:r w:rsidRPr="0089616F">
        <w:rPr>
          <w:b/>
        </w:rPr>
        <w:tab/>
      </w:r>
      <w:r w:rsidR="001263BE">
        <w:t>I</w:t>
      </w:r>
      <w:r w:rsidR="001263BE" w:rsidRPr="00581C69">
        <w:t>mmediately</w:t>
      </w:r>
      <w:r w:rsidR="001263BE">
        <w:t xml:space="preserve"> (Enrolment deadline: Friday </w:t>
      </w:r>
      <w:r w:rsidR="009E710D">
        <w:t>21</w:t>
      </w:r>
      <w:r w:rsidR="009E710D" w:rsidRPr="009E710D">
        <w:rPr>
          <w:vertAlign w:val="superscript"/>
        </w:rPr>
        <w:t>st</w:t>
      </w:r>
      <w:r w:rsidR="009E710D">
        <w:t xml:space="preserve"> August</w:t>
      </w:r>
      <w:r w:rsidR="001263BE">
        <w:t xml:space="preserve"> 2020)</w:t>
      </w:r>
    </w:p>
    <w:p w14:paraId="274BD71E" w14:textId="3B7204B8" w:rsidR="00F312D2" w:rsidRDefault="00F312D2" w:rsidP="007A6F9B">
      <w:pPr>
        <w:tabs>
          <w:tab w:val="left" w:pos="2430"/>
        </w:tabs>
        <w:rPr>
          <w:rFonts w:cs="Arial"/>
          <w:b/>
          <w:bCs/>
        </w:rPr>
      </w:pPr>
    </w:p>
    <w:p w14:paraId="202BCB7B" w14:textId="77777777" w:rsidR="001263BE" w:rsidRDefault="001263BE" w:rsidP="007A6F9B">
      <w:pPr>
        <w:tabs>
          <w:tab w:val="left" w:pos="2430"/>
        </w:tabs>
        <w:rPr>
          <w:rFonts w:cs="Arial"/>
          <w:b/>
          <w:bCs/>
        </w:rPr>
      </w:pPr>
    </w:p>
    <w:p w14:paraId="69EA37E9" w14:textId="44BC3CE7" w:rsidR="00751C4D" w:rsidRPr="00581C69" w:rsidRDefault="00751C4D" w:rsidP="00747D67">
      <w:pPr>
        <w:tabs>
          <w:tab w:val="left" w:pos="2430"/>
        </w:tabs>
      </w:pPr>
      <w:r w:rsidRPr="0089616F">
        <w:rPr>
          <w:rFonts w:cs="Arial"/>
          <w:b/>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0F2FBE2D" w:rsidR="0089616F" w:rsidRDefault="000B0BF1" w:rsidP="00F312D2">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0F032A38"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sidR="00DB2550">
        <w:rPr>
          <w:rFonts w:cs="Arial"/>
        </w:rPr>
        <w:t>C</w:t>
      </w:r>
      <w:r w:rsidR="00DB2550" w:rsidRPr="00581C69">
        <w:rPr>
          <w:rFonts w:cs="Arial"/>
        </w:rPr>
        <w:t xml:space="preserve">omplete the </w:t>
      </w:r>
      <w:r w:rsidR="00DB2550">
        <w:rPr>
          <w:rFonts w:cs="Arial"/>
          <w:u w:val="single"/>
        </w:rPr>
        <w:t>R</w:t>
      </w:r>
      <w:r w:rsidR="00DB2550" w:rsidRPr="00581C69">
        <w:rPr>
          <w:rFonts w:cs="Arial"/>
          <w:u w:val="single"/>
        </w:rPr>
        <w:t xml:space="preserve">eply </w:t>
      </w:r>
      <w:r w:rsidR="00DB2550">
        <w:rPr>
          <w:rFonts w:cs="Arial"/>
          <w:u w:val="single"/>
        </w:rPr>
        <w:t>S</w:t>
      </w:r>
      <w:r w:rsidR="00DB2550" w:rsidRPr="00581C69">
        <w:rPr>
          <w:rFonts w:cs="Arial"/>
          <w:u w:val="single"/>
        </w:rPr>
        <w:t>lip</w:t>
      </w:r>
      <w:r w:rsidR="00DB2550" w:rsidRPr="00581C69">
        <w:rPr>
          <w:rFonts w:cs="Arial"/>
        </w:rPr>
        <w:t xml:space="preserve"> </w:t>
      </w:r>
      <w:r w:rsidR="00DB2550">
        <w:rPr>
          <w:rFonts w:cs="Arial"/>
        </w:rPr>
        <w:t xml:space="preserve">and return </w:t>
      </w:r>
      <w:r w:rsidR="00DB2550" w:rsidRPr="00581C69">
        <w:rPr>
          <w:rFonts w:cs="Arial"/>
        </w:rPr>
        <w:t>together with</w:t>
      </w:r>
      <w:r w:rsidR="00DB2550">
        <w:rPr>
          <w:rFonts w:cs="Arial"/>
        </w:rPr>
        <w:t xml:space="preserve"> your payment to CIIHK </w:t>
      </w:r>
      <w:r w:rsidR="00DB2550" w:rsidRPr="00581C69">
        <w:rPr>
          <w:rFonts w:cs="Arial"/>
        </w:rPr>
        <w:t xml:space="preserve">at </w:t>
      </w:r>
      <w:r w:rsidR="00DB2550">
        <w:rPr>
          <w:rFonts w:cs="Arial"/>
          <w:i/>
        </w:rPr>
        <w:t>Unit B, 22/F</w:t>
      </w:r>
      <w:r w:rsidR="00DB2550" w:rsidRPr="00C01924">
        <w:rPr>
          <w:rFonts w:cs="Arial"/>
          <w:i/>
        </w:rPr>
        <w:t xml:space="preserve">, </w:t>
      </w:r>
      <w:r w:rsidR="00DB2550">
        <w:rPr>
          <w:rFonts w:cs="Arial"/>
          <w:i/>
        </w:rPr>
        <w:t>Two Chinachem Plaza,</w:t>
      </w:r>
      <w:r w:rsidR="00DB2550" w:rsidRPr="00C01924">
        <w:rPr>
          <w:rFonts w:cs="Arial"/>
          <w:i/>
        </w:rPr>
        <w:t xml:space="preserve"> </w:t>
      </w:r>
      <w:r w:rsidR="00DB2550">
        <w:rPr>
          <w:rFonts w:cs="Arial"/>
          <w:i/>
        </w:rPr>
        <w:t>6</w:t>
      </w:r>
      <w:r w:rsidR="00DB2550" w:rsidRPr="00C01924">
        <w:rPr>
          <w:rFonts w:cs="Arial"/>
          <w:i/>
        </w:rPr>
        <w:t xml:space="preserve">8 </w:t>
      </w:r>
      <w:r w:rsidR="00DB2550">
        <w:rPr>
          <w:rFonts w:cs="Arial"/>
          <w:i/>
        </w:rPr>
        <w:t>Connaught</w:t>
      </w:r>
      <w:r w:rsidR="00DB2550" w:rsidRPr="00C01924">
        <w:rPr>
          <w:rFonts w:cs="Arial"/>
          <w:i/>
        </w:rPr>
        <w:t xml:space="preserve"> Road</w:t>
      </w:r>
      <w:r w:rsidR="00DB2550">
        <w:rPr>
          <w:rFonts w:cs="Arial"/>
          <w:i/>
        </w:rPr>
        <w:t xml:space="preserve"> Central</w:t>
      </w:r>
      <w:r w:rsidR="00DB2550" w:rsidRPr="00C01924">
        <w:rPr>
          <w:rFonts w:cs="Arial"/>
          <w:i/>
        </w:rPr>
        <w:t xml:space="preserve">, </w:t>
      </w:r>
      <w:r w:rsidR="00DB2550">
        <w:rPr>
          <w:rFonts w:cs="Arial"/>
          <w:i/>
        </w:rPr>
        <w:t>Central</w:t>
      </w:r>
      <w:r w:rsidR="00DB2550" w:rsidRPr="00C01924">
        <w:rPr>
          <w:rFonts w:cs="Arial"/>
          <w:i/>
        </w:rPr>
        <w:t>, Hong Kong</w:t>
      </w:r>
    </w:p>
    <w:p w14:paraId="0C544B98" w14:textId="3529BF86"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DA539D8" w14:textId="236A7437" w:rsidR="004F3878" w:rsidRPr="004F3878" w:rsidRDefault="004F3878" w:rsidP="004F3878">
      <w:pPr>
        <w:spacing w:before="100" w:beforeAutospacing="1" w:after="100" w:afterAutospacing="1"/>
        <w:rPr>
          <w:rFonts w:cs="Arial"/>
          <w:i/>
          <w:iCs/>
          <w:sz w:val="18"/>
          <w:szCs w:val="18"/>
        </w:rPr>
      </w:pPr>
      <w:r>
        <w:rPr>
          <w:rFonts w:cs="Arial"/>
          <w:i/>
          <w:iCs/>
          <w:sz w:val="18"/>
          <w:szCs w:val="18"/>
        </w:rPr>
        <w:t>*This webinar will be under contingency arrangement under coronavirus outbreak,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4CC5407D" w14:textId="38C5CB57" w:rsidR="006C2641" w:rsidRPr="001263BE" w:rsidRDefault="002F41EC" w:rsidP="001263BE">
      <w:pPr>
        <w:jc w:val="center"/>
        <w:rPr>
          <w:sz w:val="18"/>
          <w:szCs w:val="18"/>
        </w:rPr>
        <w:sectPr w:rsidR="006C2641" w:rsidRPr="001263BE"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1263BE">
        <w:rPr>
          <w:b/>
          <w:sz w:val="18"/>
          <w:szCs w:val="18"/>
        </w:rPr>
        <w:t>Enquiry:</w:t>
      </w:r>
      <w:r w:rsidRPr="001263BE">
        <w:rPr>
          <w:sz w:val="18"/>
          <w:szCs w:val="18"/>
        </w:rPr>
        <w:t xml:space="preserve"> Tel: 2520 0098 </w:t>
      </w:r>
      <w:r w:rsidRPr="001263BE">
        <w:rPr>
          <w:sz w:val="18"/>
          <w:szCs w:val="18"/>
        </w:rPr>
        <w:tab/>
        <w:t xml:space="preserve">Fax: 2295 3939 </w:t>
      </w:r>
      <w:r w:rsidRPr="001263BE">
        <w:rPr>
          <w:sz w:val="18"/>
          <w:szCs w:val="18"/>
        </w:rPr>
        <w:tab/>
        <w:t xml:space="preserve">Email: </w:t>
      </w:r>
      <w:hyperlink r:id="rId13" w:history="1">
        <w:r w:rsidRPr="001263BE">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3604894B" w:rsidR="007564D9" w:rsidRPr="009605F0" w:rsidRDefault="000733BD"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Introduction of Bancassurance</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65B8FB15" w14:textId="118F3BA3" w:rsidR="001263BE" w:rsidRDefault="00D81F60" w:rsidP="000733BD">
      <w:pPr>
        <w:pBdr>
          <w:top w:val="double" w:sz="4" w:space="1" w:color="auto"/>
          <w:left w:val="double" w:sz="4" w:space="0" w:color="auto"/>
          <w:bottom w:val="double" w:sz="4" w:space="1" w:color="auto"/>
          <w:right w:val="double" w:sz="4" w:space="0" w:color="auto"/>
        </w:pBdr>
        <w:ind w:firstLine="720"/>
        <w:contextualSpacing/>
      </w:pPr>
      <w:r>
        <w:t xml:space="preserve"> </w:t>
      </w:r>
      <w:r>
        <w:tab/>
      </w:r>
      <w:r w:rsidR="002A0842" w:rsidRPr="007B215B">
        <w:t>Speaker:</w:t>
      </w:r>
      <w:r w:rsidR="00CD7489">
        <w:tab/>
      </w:r>
      <w:r w:rsidR="000733BD">
        <w:rPr>
          <w:rFonts w:cs="Arial"/>
        </w:rPr>
        <w:t>Kevin Wong</w:t>
      </w:r>
    </w:p>
    <w:p w14:paraId="15F9B404" w14:textId="3C38AFB1" w:rsidR="001263BE" w:rsidRDefault="00D81F60" w:rsidP="001263BE">
      <w:pPr>
        <w:pBdr>
          <w:top w:val="double" w:sz="4" w:space="1" w:color="auto"/>
          <w:left w:val="double" w:sz="4" w:space="0" w:color="auto"/>
          <w:bottom w:val="double" w:sz="4" w:space="1" w:color="auto"/>
          <w:right w:val="double" w:sz="4" w:space="0" w:color="auto"/>
        </w:pBdr>
        <w:ind w:firstLine="720"/>
        <w:contextualSpacing/>
      </w:pPr>
      <w:r>
        <w:tab/>
      </w:r>
    </w:p>
    <w:p w14:paraId="29D7611C" w14:textId="4118AB11" w:rsidR="003E1AEA" w:rsidRDefault="001263BE" w:rsidP="001263BE">
      <w:pPr>
        <w:pBdr>
          <w:top w:val="double" w:sz="4" w:space="1" w:color="auto"/>
          <w:left w:val="double" w:sz="4" w:space="0" w:color="auto"/>
          <w:bottom w:val="double" w:sz="4" w:space="1" w:color="auto"/>
          <w:right w:val="double" w:sz="4" w:space="0" w:color="auto"/>
        </w:pBdr>
        <w:ind w:firstLine="720"/>
        <w:contextualSpacing/>
      </w:pPr>
      <w:r>
        <w:t xml:space="preserve">             </w:t>
      </w:r>
      <w:r w:rsidR="00877D52">
        <w:t>Date</w:t>
      </w:r>
      <w:r w:rsidR="00D96B9C">
        <w:t>/</w:t>
      </w:r>
      <w:r w:rsidR="00CD7489">
        <w:t>Time:</w:t>
      </w:r>
      <w:r w:rsidR="00CD7489">
        <w:tab/>
      </w:r>
      <w:r w:rsidR="00CB5442">
        <w:t xml:space="preserve">Thursday </w:t>
      </w:r>
      <w:r w:rsidR="000733BD">
        <w:t>27</w:t>
      </w:r>
      <w:r w:rsidR="000733BD" w:rsidRPr="000733BD">
        <w:rPr>
          <w:vertAlign w:val="superscript"/>
        </w:rPr>
        <w:t>th</w:t>
      </w:r>
      <w:r w:rsidR="000733BD">
        <w:t xml:space="preserve"> August</w:t>
      </w:r>
      <w:r w:rsidR="0089616F">
        <w:t xml:space="preserve"> 2020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0665969E"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0733BD">
        <w:rPr>
          <w:b/>
          <w:color w:val="215868" w:themeColor="accent5" w:themeShade="80"/>
          <w:sz w:val="16"/>
          <w:szCs w:val="16"/>
          <w14:shadow w14:blurRad="50800" w14:dist="38100" w14:dir="2700000" w14:sx="100000" w14:sy="100000" w14:kx="0" w14:ky="0" w14:algn="tl">
            <w14:srgbClr w14:val="000000">
              <w14:alpha w14:val="60000"/>
            </w14:srgbClr>
          </w14:shadow>
        </w:rPr>
        <w:t>2</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21E78605" w14:textId="77777777" w:rsidR="003076D0" w:rsidRPr="00C01924" w:rsidRDefault="003076D0" w:rsidP="003076D0">
      <w:pPr>
        <w:pStyle w:val="ListParagraph"/>
        <w:numPr>
          <w:ilvl w:val="0"/>
          <w:numId w:val="30"/>
        </w:numPr>
        <w:ind w:left="360"/>
        <w:jc w:val="both"/>
        <w:rPr>
          <w:rFonts w:cs="Arial"/>
          <w:i/>
          <w:sz w:val="18"/>
          <w:szCs w:val="18"/>
        </w:rPr>
      </w:pPr>
      <w:r w:rsidRPr="003B74C9">
        <w:rPr>
          <w:rFonts w:cs="Arial"/>
          <w:sz w:val="18"/>
          <w:szCs w:val="18"/>
        </w:rPr>
        <w:t xml:space="preserve">Cheque payable to </w:t>
      </w:r>
      <w:r w:rsidRPr="00C01924">
        <w:rPr>
          <w:rFonts w:cs="Arial"/>
          <w:b/>
          <w:sz w:val="18"/>
          <w:szCs w:val="18"/>
        </w:rPr>
        <w:t>The Chartered Insurance Institute Hong Kong Limited</w:t>
      </w:r>
      <w:r w:rsidRPr="003B74C9">
        <w:rPr>
          <w:rFonts w:cs="Arial"/>
          <w:sz w:val="18"/>
          <w:szCs w:val="18"/>
        </w:rPr>
        <w:t xml:space="preserve"> and post together with Reply Slip to </w:t>
      </w:r>
      <w:r>
        <w:rPr>
          <w:rFonts w:cs="Arial"/>
          <w:i/>
          <w:sz w:val="18"/>
          <w:szCs w:val="18"/>
        </w:rPr>
        <w:t>Unit B</w:t>
      </w:r>
      <w:r w:rsidRPr="00C01924">
        <w:rPr>
          <w:rFonts w:cs="Arial"/>
          <w:i/>
          <w:sz w:val="18"/>
          <w:szCs w:val="18"/>
        </w:rPr>
        <w:t xml:space="preserve">, </w:t>
      </w:r>
      <w:r>
        <w:rPr>
          <w:rFonts w:cs="Arial"/>
          <w:i/>
          <w:sz w:val="18"/>
          <w:szCs w:val="18"/>
        </w:rPr>
        <w:t>22/F, Two Chinachem Plaza</w:t>
      </w:r>
      <w:r w:rsidRPr="00C01924">
        <w:rPr>
          <w:rFonts w:cs="Arial"/>
          <w:i/>
          <w:sz w:val="18"/>
          <w:szCs w:val="18"/>
        </w:rPr>
        <w:t xml:space="preserve">, </w:t>
      </w:r>
      <w:r>
        <w:rPr>
          <w:rFonts w:cs="Arial"/>
          <w:i/>
          <w:sz w:val="18"/>
          <w:szCs w:val="18"/>
        </w:rPr>
        <w:t>6</w:t>
      </w:r>
      <w:r w:rsidRPr="00C01924">
        <w:rPr>
          <w:rFonts w:cs="Arial"/>
          <w:i/>
          <w:sz w:val="18"/>
          <w:szCs w:val="18"/>
        </w:rPr>
        <w:t xml:space="preserve">8 </w:t>
      </w:r>
      <w:r>
        <w:rPr>
          <w:rFonts w:cs="Arial"/>
          <w:i/>
          <w:sz w:val="18"/>
          <w:szCs w:val="18"/>
        </w:rPr>
        <w:t>Connaught</w:t>
      </w:r>
      <w:r w:rsidRPr="00C01924">
        <w:rPr>
          <w:rFonts w:cs="Arial"/>
          <w:i/>
          <w:sz w:val="18"/>
          <w:szCs w:val="18"/>
        </w:rPr>
        <w:t xml:space="preserve"> Road</w:t>
      </w:r>
      <w:r>
        <w:rPr>
          <w:rFonts w:cs="Arial"/>
          <w:i/>
          <w:sz w:val="18"/>
          <w:szCs w:val="18"/>
        </w:rPr>
        <w:t xml:space="preserve"> Central</w:t>
      </w:r>
      <w:r w:rsidRPr="00C01924">
        <w:rPr>
          <w:rFonts w:cs="Arial"/>
          <w:i/>
          <w:sz w:val="18"/>
          <w:szCs w:val="18"/>
        </w:rPr>
        <w:t>,</w:t>
      </w:r>
      <w:r>
        <w:rPr>
          <w:rFonts w:cs="Arial"/>
          <w:i/>
          <w:sz w:val="18"/>
          <w:szCs w:val="18"/>
        </w:rPr>
        <w:t xml:space="preserve"> Central</w:t>
      </w:r>
      <w:r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3398695A" w:rsidR="0089616F" w:rsidRPr="00D82E48"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t>
      </w:r>
      <w:r w:rsidR="00EA3D46">
        <w:rPr>
          <w:rFonts w:cs="Arial"/>
          <w:sz w:val="18"/>
          <w:szCs w:val="18"/>
        </w:rPr>
        <w:t xml:space="preserve">and posted to registered address </w:t>
      </w:r>
      <w:r w:rsidRPr="006C2641">
        <w:rPr>
          <w:rFonts w:cs="Arial"/>
          <w:sz w:val="18"/>
          <w:szCs w:val="18"/>
        </w:rPr>
        <w:t xml:space="preserve">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7ADEAE88" w14:textId="632F0296"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w:t>
      </w:r>
      <w:r w:rsidR="00EA3D46">
        <w:rPr>
          <w:rFonts w:cs="Arial"/>
          <w:b/>
          <w:sz w:val="18"/>
          <w:szCs w:val="18"/>
        </w:rPr>
        <w:t xml:space="preserve">follow the registration procedure in the </w:t>
      </w:r>
      <w:r w:rsidR="002002F9">
        <w:rPr>
          <w:rFonts w:cs="Arial"/>
          <w:b/>
          <w:sz w:val="18"/>
          <w:szCs w:val="18"/>
        </w:rPr>
        <w:t>CIIHK CPD Webinar Guidelines that will be sent together with confirmation email</w:t>
      </w:r>
      <w:r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 xml:space="preserve">CPD hour will be deducted for late </w:t>
      </w:r>
      <w:r w:rsidR="002002F9">
        <w:rPr>
          <w:rFonts w:cs="Arial"/>
          <w:bCs/>
          <w:iCs/>
          <w:sz w:val="18"/>
          <w:szCs w:val="18"/>
        </w:rPr>
        <w:t>joining</w:t>
      </w:r>
      <w:r w:rsidRPr="00CF7366">
        <w:rPr>
          <w:rFonts w:cs="Arial"/>
          <w:bCs/>
          <w:iCs/>
          <w:sz w:val="18"/>
          <w:szCs w:val="18"/>
        </w:rPr>
        <w:t xml:space="preserve">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w:t>
      </w:r>
      <w:r w:rsidR="002002F9">
        <w:rPr>
          <w:rFonts w:cs="Arial"/>
          <w:bCs/>
          <w:iCs/>
          <w:sz w:val="18"/>
          <w:szCs w:val="18"/>
        </w:rPr>
        <w:t>joining</w:t>
      </w:r>
      <w:r w:rsidRPr="00173521">
        <w:rPr>
          <w:rFonts w:cs="Arial"/>
          <w:bCs/>
          <w:iCs/>
          <w:sz w:val="18"/>
          <w:szCs w:val="18"/>
        </w:rPr>
        <w:t xml:space="preserve">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w:t>
      </w:r>
      <w:r w:rsidR="002002F9">
        <w:rPr>
          <w:rFonts w:cs="Arial"/>
          <w:sz w:val="18"/>
          <w:szCs w:val="18"/>
        </w:rPr>
        <w:t>webi</w:t>
      </w:r>
      <w:r w:rsidRPr="006C2641">
        <w:rPr>
          <w:rFonts w:cs="Arial"/>
          <w:sz w:val="18"/>
          <w:szCs w:val="18"/>
        </w:rPr>
        <w:t xml:space="preserve">nar to earn the 2 </w:t>
      </w:r>
      <w:r>
        <w:rPr>
          <w:rFonts w:cs="Arial"/>
          <w:sz w:val="18"/>
          <w:szCs w:val="18"/>
        </w:rPr>
        <w:t>CPD hours.</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etc) must be applied in writing by email to </w:t>
      </w:r>
      <w:hyperlink r:id="rId15"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3A1DB3B6"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Participants have to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sidR="002002F9">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68F5" w14:textId="77777777" w:rsidR="00B96FD6" w:rsidRDefault="00B96FD6">
      <w:r>
        <w:separator/>
      </w:r>
    </w:p>
  </w:endnote>
  <w:endnote w:type="continuationSeparator" w:id="0">
    <w:p w14:paraId="30E3EE47" w14:textId="77777777" w:rsidR="00B96FD6" w:rsidRDefault="00B96FD6">
      <w:r>
        <w:continuationSeparator/>
      </w:r>
    </w:p>
  </w:endnote>
  <w:endnote w:type="continuationNotice" w:id="1">
    <w:p w14:paraId="2B2C5C6C" w14:textId="77777777" w:rsidR="00B96FD6" w:rsidRDefault="00B9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70CAD" w14:textId="77777777" w:rsidR="00B96FD6" w:rsidRDefault="00B96FD6">
      <w:r>
        <w:separator/>
      </w:r>
    </w:p>
  </w:footnote>
  <w:footnote w:type="continuationSeparator" w:id="0">
    <w:p w14:paraId="05197F33" w14:textId="77777777" w:rsidR="00B96FD6" w:rsidRDefault="00B96FD6">
      <w:r>
        <w:continuationSeparator/>
      </w:r>
    </w:p>
  </w:footnote>
  <w:footnote w:type="continuationNotice" w:id="1">
    <w:p w14:paraId="096B7C82" w14:textId="77777777" w:rsidR="00B96FD6" w:rsidRDefault="00B96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C88"/>
    <w:multiLevelType w:val="hybridMultilevel"/>
    <w:tmpl w:val="A5C86472"/>
    <w:lvl w:ilvl="0" w:tplc="A0DCA8C2">
      <w:start w:val="40"/>
      <w:numFmt w:val="bullet"/>
      <w:lvlText w:val="-"/>
      <w:lvlJc w:val="left"/>
      <w:pPr>
        <w:ind w:left="3150" w:hanging="360"/>
      </w:pPr>
      <w:rPr>
        <w:rFonts w:ascii="Calibri" w:eastAsiaTheme="minorHAnsi" w:hAnsi="Calibri" w:cs="Calibri" w:hint="default"/>
      </w:rPr>
    </w:lvl>
    <w:lvl w:ilvl="1" w:tplc="2356FEAE">
      <w:start w:val="1"/>
      <w:numFmt w:val="bullet"/>
      <w:lvlText w:val="•"/>
      <w:lvlJc w:val="left"/>
      <w:pPr>
        <w:ind w:left="3870" w:hanging="360"/>
      </w:pPr>
      <w:rPr>
        <w:rFonts w:ascii="Times New Roman" w:hAnsi="Times New Roman" w:cs="Times New Roman"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D297A"/>
    <w:multiLevelType w:val="multilevel"/>
    <w:tmpl w:val="E7D09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10"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1" w15:restartNumberingAfterBreak="0">
    <w:nsid w:val="29E02652"/>
    <w:multiLevelType w:val="hybridMultilevel"/>
    <w:tmpl w:val="C0D43E90"/>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2"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8"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4" w15:restartNumberingAfterBreak="0">
    <w:nsid w:val="4F9E3870"/>
    <w:multiLevelType w:val="multilevel"/>
    <w:tmpl w:val="DCF65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282461"/>
    <w:multiLevelType w:val="hybridMultilevel"/>
    <w:tmpl w:val="B50C0AD4"/>
    <w:lvl w:ilvl="0" w:tplc="A0DCA8C2">
      <w:start w:val="40"/>
      <w:numFmt w:val="bullet"/>
      <w:lvlText w:val="-"/>
      <w:lvlJc w:val="left"/>
      <w:pPr>
        <w:ind w:left="3150" w:hanging="360"/>
      </w:pPr>
      <w:rPr>
        <w:rFonts w:ascii="Calibri" w:eastAsiaTheme="minorHAnsi" w:hAnsi="Calibri" w:cs="Calibri" w:hint="default"/>
      </w:rPr>
    </w:lvl>
    <w:lvl w:ilvl="1" w:tplc="08090003">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6"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7"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9"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30"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32"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4"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5"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D47C23"/>
    <w:multiLevelType w:val="multilevel"/>
    <w:tmpl w:val="199A9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9"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40"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E325B"/>
    <w:multiLevelType w:val="hybridMultilevel"/>
    <w:tmpl w:val="F082702E"/>
    <w:lvl w:ilvl="0" w:tplc="A0DCA8C2">
      <w:start w:val="40"/>
      <w:numFmt w:val="bullet"/>
      <w:lvlText w:val="-"/>
      <w:lvlJc w:val="left"/>
      <w:pPr>
        <w:ind w:left="3150" w:hanging="360"/>
      </w:pPr>
      <w:rPr>
        <w:rFonts w:ascii="Calibri" w:eastAsiaTheme="minorHAnsi" w:hAnsi="Calibri" w:cs="Calibri" w:hint="default"/>
      </w:rPr>
    </w:lvl>
    <w:lvl w:ilvl="1" w:tplc="08090003">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num w:numId="1">
    <w:abstractNumId w:val="41"/>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2"/>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 w:numId="23">
    <w:abstractNumId w:val="1"/>
  </w:num>
  <w:num w:numId="24">
    <w:abstractNumId w:val="22"/>
  </w:num>
  <w:num w:numId="25">
    <w:abstractNumId w:val="12"/>
  </w:num>
  <w:num w:numId="26">
    <w:abstractNumId w:val="15"/>
  </w:num>
  <w:num w:numId="27">
    <w:abstractNumId w:val="30"/>
  </w:num>
  <w:num w:numId="28">
    <w:abstractNumId w:val="21"/>
  </w:num>
  <w:num w:numId="29">
    <w:abstractNumId w:val="37"/>
  </w:num>
  <w:num w:numId="30">
    <w:abstractNumId w:val="6"/>
  </w:num>
  <w:num w:numId="31">
    <w:abstractNumId w:val="5"/>
  </w:num>
  <w:num w:numId="32">
    <w:abstractNumId w:val="19"/>
  </w:num>
  <w:num w:numId="33">
    <w:abstractNumId w:val="39"/>
  </w:num>
  <w:num w:numId="34">
    <w:abstractNumId w:val="31"/>
  </w:num>
  <w:num w:numId="35">
    <w:abstractNumId w:val="17"/>
  </w:num>
  <w:num w:numId="36">
    <w:abstractNumId w:val="10"/>
  </w:num>
  <w:num w:numId="37">
    <w:abstractNumId w:val="23"/>
  </w:num>
  <w:num w:numId="38">
    <w:abstractNumId w:val="11"/>
  </w:num>
  <w:num w:numId="39">
    <w:abstractNumId w:val="42"/>
  </w:num>
  <w:num w:numId="40">
    <w:abstractNumId w:val="25"/>
  </w:num>
  <w:num w:numId="41">
    <w:abstractNumId w:val="0"/>
  </w:num>
  <w:num w:numId="42">
    <w:abstractNumId w:val="7"/>
    <w:lvlOverride w:ilvl="0"/>
    <w:lvlOverride w:ilvl="1"/>
    <w:lvlOverride w:ilvl="2"/>
    <w:lvlOverride w:ilvl="3"/>
    <w:lvlOverride w:ilvl="4"/>
    <w:lvlOverride w:ilvl="5"/>
    <w:lvlOverride w:ilvl="6"/>
    <w:lvlOverride w:ilvl="7"/>
    <w:lvlOverride w:ilvl="8"/>
  </w:num>
  <w:num w:numId="43">
    <w:abstractNumId w:val="36"/>
    <w:lvlOverride w:ilvl="0"/>
    <w:lvlOverride w:ilvl="1"/>
    <w:lvlOverride w:ilvl="2"/>
    <w:lvlOverride w:ilvl="3"/>
    <w:lvlOverride w:ilvl="4"/>
    <w:lvlOverride w:ilvl="5"/>
    <w:lvlOverride w:ilvl="6"/>
    <w:lvlOverride w:ilvl="7"/>
    <w:lvlOverride w:ilvl="8"/>
  </w:num>
  <w:num w:numId="44">
    <w:abstractNumId w:val="24"/>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33BD"/>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3BE"/>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D6967"/>
    <w:rsid w:val="001E001F"/>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2EA8"/>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076D0"/>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72D53"/>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C4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4F3878"/>
    <w:rsid w:val="005107A5"/>
    <w:rsid w:val="0051287E"/>
    <w:rsid w:val="0051447C"/>
    <w:rsid w:val="00517749"/>
    <w:rsid w:val="00531E6F"/>
    <w:rsid w:val="00532E4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B99"/>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1114A"/>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13BC"/>
    <w:rsid w:val="008E52F8"/>
    <w:rsid w:val="008E5469"/>
    <w:rsid w:val="008E7991"/>
    <w:rsid w:val="00905E6D"/>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E710D"/>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96FD6"/>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2550"/>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3D46"/>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08088243">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53533618">
      <w:bodyDiv w:val="1"/>
      <w:marLeft w:val="0"/>
      <w:marRight w:val="0"/>
      <w:marTop w:val="0"/>
      <w:marBottom w:val="0"/>
      <w:divBdr>
        <w:top w:val="none" w:sz="0" w:space="0" w:color="auto"/>
        <w:left w:val="none" w:sz="0" w:space="0" w:color="auto"/>
        <w:bottom w:val="none" w:sz="0" w:space="0" w:color="auto"/>
        <w:right w:val="none" w:sz="0" w:space="0" w:color="auto"/>
      </w:divBdr>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044789934">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h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h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Props1.xml><?xml version="1.0" encoding="utf-8"?>
<ds:datastoreItem xmlns:ds="http://schemas.openxmlformats.org/officeDocument/2006/customXml" ds:itemID="{42534DC8-E77B-41C9-BF0B-E8289C32F010}">
  <ds:schemaRefs>
    <ds:schemaRef ds:uri="http://schemas.openxmlformats.org/officeDocument/2006/bibliography"/>
  </ds:schemaRefs>
</ds:datastoreItem>
</file>

<file path=customXml/itemProps2.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3.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6062</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11</cp:revision>
  <cp:lastPrinted>2018-11-27T09:10:00Z</cp:lastPrinted>
  <dcterms:created xsi:type="dcterms:W3CDTF">2020-04-06T07:12:00Z</dcterms:created>
  <dcterms:modified xsi:type="dcterms:W3CDTF">2020-07-24T03:06:00Z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