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56EB7" w14:textId="0A88F77F" w:rsidR="00D8739A" w:rsidRPr="002A5D11" w:rsidRDefault="00D8739A" w:rsidP="00B3010A">
      <w:pPr>
        <w:spacing w:after="0" w:line="360" w:lineRule="auto"/>
        <w:jc w:val="center"/>
        <w:rPr>
          <w:rFonts w:asciiTheme="minorHAnsi" w:hAnsiTheme="minorHAnsi" w:cstheme="minorHAnsi"/>
          <w:b/>
          <w:color w:val="000000" w:themeColor="text1"/>
          <w:sz w:val="22"/>
        </w:rPr>
      </w:pPr>
      <w:r w:rsidRPr="002A5D11">
        <w:rPr>
          <w:rFonts w:asciiTheme="minorHAnsi" w:hAnsiTheme="minorHAnsi" w:cstheme="minorHAnsi"/>
          <w:b/>
          <w:color w:val="000000" w:themeColor="text1"/>
          <w:sz w:val="22"/>
        </w:rPr>
        <w:t xml:space="preserve">MINUTES OF THE ANNUAL GENERAL MEETING </w:t>
      </w:r>
    </w:p>
    <w:p w14:paraId="4B16CDAC" w14:textId="77777777" w:rsidR="00D8739A" w:rsidRPr="002A5D11" w:rsidRDefault="00D8739A" w:rsidP="00B3010A">
      <w:pPr>
        <w:spacing w:after="0" w:line="360" w:lineRule="auto"/>
        <w:jc w:val="center"/>
        <w:rPr>
          <w:rFonts w:asciiTheme="minorHAnsi" w:hAnsiTheme="minorHAnsi" w:cstheme="minorHAnsi"/>
          <w:b/>
          <w:color w:val="000000" w:themeColor="text1"/>
          <w:sz w:val="22"/>
        </w:rPr>
      </w:pPr>
      <w:r w:rsidRPr="002A5D11">
        <w:rPr>
          <w:rFonts w:asciiTheme="minorHAnsi" w:hAnsiTheme="minorHAnsi" w:cstheme="minorHAnsi"/>
          <w:b/>
          <w:color w:val="000000" w:themeColor="text1"/>
          <w:sz w:val="22"/>
        </w:rPr>
        <w:t>OF THE CHARTERED INSURANCE INSTITUTE,</w:t>
      </w:r>
    </w:p>
    <w:p w14:paraId="6F528BA5" w14:textId="77777777" w:rsidR="00D8739A" w:rsidRPr="002A5D11" w:rsidRDefault="00D8739A" w:rsidP="00B3010A">
      <w:pPr>
        <w:spacing w:after="0" w:line="360" w:lineRule="auto"/>
        <w:jc w:val="center"/>
        <w:rPr>
          <w:rFonts w:asciiTheme="minorHAnsi" w:hAnsiTheme="minorHAnsi" w:cstheme="minorHAnsi"/>
          <w:b/>
          <w:color w:val="000000" w:themeColor="text1"/>
          <w:sz w:val="22"/>
        </w:rPr>
      </w:pPr>
      <w:r w:rsidRPr="002A5D11">
        <w:rPr>
          <w:rFonts w:asciiTheme="minorHAnsi" w:hAnsiTheme="minorHAnsi" w:cstheme="minorHAnsi"/>
          <w:b/>
          <w:color w:val="000000" w:themeColor="text1"/>
          <w:sz w:val="22"/>
        </w:rPr>
        <w:t xml:space="preserve"> HELD IN THE GREAT HALL, 20 ALDERMANBURY, LONDON, EC2V 7HY </w:t>
      </w:r>
    </w:p>
    <w:p w14:paraId="2E28EFD3" w14:textId="4B3E7BA4" w:rsidR="00D8739A" w:rsidRPr="002A5D11" w:rsidRDefault="00D8739A" w:rsidP="00B3010A">
      <w:pPr>
        <w:spacing w:after="0" w:line="360" w:lineRule="auto"/>
        <w:jc w:val="center"/>
        <w:rPr>
          <w:rFonts w:asciiTheme="minorHAnsi" w:hAnsiTheme="minorHAnsi" w:cstheme="minorHAnsi"/>
          <w:b/>
          <w:color w:val="000000" w:themeColor="text1"/>
          <w:sz w:val="22"/>
        </w:rPr>
      </w:pPr>
      <w:r w:rsidRPr="002A5D11">
        <w:rPr>
          <w:rFonts w:asciiTheme="minorHAnsi" w:hAnsiTheme="minorHAnsi" w:cstheme="minorHAnsi"/>
          <w:b/>
          <w:color w:val="000000" w:themeColor="text1"/>
          <w:sz w:val="22"/>
        </w:rPr>
        <w:t>ON 18</w:t>
      </w:r>
      <w:r w:rsidRPr="002A5D11">
        <w:rPr>
          <w:rFonts w:asciiTheme="minorHAnsi" w:hAnsiTheme="minorHAnsi" w:cstheme="minorHAnsi"/>
          <w:b/>
          <w:color w:val="000000" w:themeColor="text1"/>
          <w:sz w:val="22"/>
          <w:vertAlign w:val="superscript"/>
        </w:rPr>
        <w:t xml:space="preserve">TH </w:t>
      </w:r>
      <w:r w:rsidRPr="002A5D11">
        <w:rPr>
          <w:rFonts w:asciiTheme="minorHAnsi" w:hAnsiTheme="minorHAnsi" w:cstheme="minorHAnsi"/>
          <w:b/>
          <w:color w:val="000000" w:themeColor="text1"/>
          <w:sz w:val="22"/>
        </w:rPr>
        <w:t>JULY 2018 AT 2PM</w:t>
      </w:r>
    </w:p>
    <w:p w14:paraId="73854AF7" w14:textId="77777777" w:rsidR="00D8739A" w:rsidRPr="002A5D11" w:rsidRDefault="00D8739A" w:rsidP="00B3010A">
      <w:pPr>
        <w:spacing w:after="0" w:line="360" w:lineRule="auto"/>
        <w:rPr>
          <w:rFonts w:asciiTheme="minorHAnsi" w:hAnsiTheme="minorHAnsi" w:cstheme="minorHAnsi"/>
          <w:b/>
          <w:color w:val="000000" w:themeColor="text1"/>
          <w:sz w:val="22"/>
        </w:rPr>
      </w:pPr>
      <w:bookmarkStart w:id="0" w:name="_GoBack"/>
      <w:bookmarkEnd w:id="0"/>
    </w:p>
    <w:p w14:paraId="5B99D359" w14:textId="34B1AF5C" w:rsidR="00D8739A" w:rsidRPr="002A5D11" w:rsidRDefault="00D8739A"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b/>
          <w:color w:val="000000" w:themeColor="text1"/>
          <w:sz w:val="22"/>
        </w:rPr>
        <w:t>Chair:</w:t>
      </w:r>
      <w:r w:rsidRPr="002A5D11">
        <w:rPr>
          <w:rFonts w:asciiTheme="minorHAnsi" w:hAnsiTheme="minorHAnsi" w:cstheme="minorHAnsi"/>
          <w:color w:val="000000" w:themeColor="text1"/>
          <w:sz w:val="22"/>
        </w:rPr>
        <w:tab/>
      </w:r>
      <w:r w:rsidR="00D42FDF">
        <w:rPr>
          <w:rFonts w:asciiTheme="minorHAnsi" w:hAnsiTheme="minorHAnsi" w:cstheme="minorHAnsi"/>
          <w:color w:val="000000" w:themeColor="text1"/>
          <w:sz w:val="22"/>
        </w:rPr>
        <w:tab/>
      </w:r>
      <w:r w:rsidR="008D7F61">
        <w:rPr>
          <w:rFonts w:asciiTheme="minorHAnsi" w:hAnsiTheme="minorHAnsi" w:cstheme="minorHAnsi"/>
          <w:color w:val="000000" w:themeColor="text1"/>
          <w:sz w:val="22"/>
        </w:rPr>
        <w:t xml:space="preserve">Dame </w:t>
      </w:r>
      <w:r w:rsidRPr="002A5D11">
        <w:rPr>
          <w:rFonts w:asciiTheme="minorHAnsi" w:hAnsiTheme="minorHAnsi" w:cstheme="minorHAnsi"/>
          <w:color w:val="000000" w:themeColor="text1"/>
          <w:sz w:val="22"/>
        </w:rPr>
        <w:t>Inga Beale,</w:t>
      </w:r>
      <w:r w:rsidR="00DF7B79">
        <w:rPr>
          <w:rFonts w:asciiTheme="minorHAnsi" w:hAnsiTheme="minorHAnsi" w:cstheme="minorHAnsi"/>
          <w:color w:val="000000" w:themeColor="text1"/>
          <w:sz w:val="22"/>
        </w:rPr>
        <w:t xml:space="preserve"> ACII - </w:t>
      </w:r>
      <w:r w:rsidRPr="002A5D11">
        <w:rPr>
          <w:rFonts w:asciiTheme="minorHAnsi" w:hAnsiTheme="minorHAnsi" w:cstheme="minorHAnsi"/>
          <w:color w:val="000000" w:themeColor="text1"/>
          <w:sz w:val="22"/>
        </w:rPr>
        <w:t xml:space="preserve"> President</w:t>
      </w:r>
      <w:r w:rsidR="00DF7B79">
        <w:rPr>
          <w:rFonts w:asciiTheme="minorHAnsi" w:hAnsiTheme="minorHAnsi" w:cstheme="minorHAnsi"/>
          <w:color w:val="000000" w:themeColor="text1"/>
          <w:sz w:val="22"/>
        </w:rPr>
        <w:t>,</w:t>
      </w:r>
      <w:r w:rsidR="008D7F61">
        <w:rPr>
          <w:rFonts w:asciiTheme="minorHAnsi" w:hAnsiTheme="minorHAnsi" w:cstheme="minorHAnsi"/>
          <w:color w:val="000000" w:themeColor="text1"/>
          <w:sz w:val="22"/>
        </w:rPr>
        <w:t xml:space="preserve"> </w:t>
      </w:r>
      <w:r w:rsidR="00DF7B79">
        <w:rPr>
          <w:rFonts w:asciiTheme="minorHAnsi" w:hAnsiTheme="minorHAnsi" w:cstheme="minorHAnsi"/>
          <w:color w:val="000000" w:themeColor="text1"/>
          <w:sz w:val="22"/>
        </w:rPr>
        <w:t>t</w:t>
      </w:r>
      <w:r w:rsidRPr="002A5D11">
        <w:rPr>
          <w:rFonts w:asciiTheme="minorHAnsi" w:hAnsiTheme="minorHAnsi" w:cstheme="minorHAnsi"/>
          <w:color w:val="000000" w:themeColor="text1"/>
          <w:sz w:val="22"/>
        </w:rPr>
        <w:t>he Chartered Insurance Institute</w:t>
      </w:r>
    </w:p>
    <w:p w14:paraId="4488D383" w14:textId="00EF854A" w:rsidR="00D8739A" w:rsidRPr="002A5D11" w:rsidRDefault="00D8739A"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b/>
          <w:color w:val="000000" w:themeColor="text1"/>
          <w:sz w:val="22"/>
        </w:rPr>
        <w:t>Present:</w:t>
      </w:r>
      <w:r w:rsidRPr="002A5D11">
        <w:rPr>
          <w:rFonts w:asciiTheme="minorHAnsi" w:hAnsiTheme="minorHAnsi" w:cstheme="minorHAnsi"/>
          <w:color w:val="000000" w:themeColor="text1"/>
          <w:sz w:val="22"/>
        </w:rPr>
        <w:t xml:space="preserve"> </w:t>
      </w:r>
      <w:r w:rsidRPr="002A5D11">
        <w:rPr>
          <w:rFonts w:asciiTheme="minorHAnsi" w:hAnsiTheme="minorHAnsi" w:cstheme="minorHAnsi"/>
          <w:color w:val="000000" w:themeColor="text1"/>
          <w:sz w:val="22"/>
        </w:rPr>
        <w:tab/>
        <w:t>Refer to attendance sheets.</w:t>
      </w:r>
    </w:p>
    <w:tbl>
      <w:tblPr>
        <w:tblW w:w="0" w:type="auto"/>
        <w:tblLook w:val="04A0" w:firstRow="1" w:lastRow="0" w:firstColumn="1" w:lastColumn="0" w:noHBand="0" w:noVBand="1"/>
      </w:tblPr>
      <w:tblGrid>
        <w:gridCol w:w="755"/>
        <w:gridCol w:w="8271"/>
      </w:tblGrid>
      <w:tr w:rsidR="002A5D11" w:rsidRPr="002A5D11" w14:paraId="0AB35DD7" w14:textId="77777777" w:rsidTr="000E509B">
        <w:tc>
          <w:tcPr>
            <w:tcW w:w="755" w:type="dxa"/>
          </w:tcPr>
          <w:p w14:paraId="502728DF" w14:textId="77777777" w:rsidR="00D8739A" w:rsidRPr="002A5D11" w:rsidRDefault="00D8739A" w:rsidP="00B3010A">
            <w:pPr>
              <w:spacing w:after="0" w:line="360" w:lineRule="auto"/>
              <w:jc w:val="center"/>
              <w:rPr>
                <w:rFonts w:asciiTheme="minorHAnsi" w:hAnsiTheme="minorHAnsi" w:cstheme="minorHAnsi"/>
                <w:color w:val="000000" w:themeColor="text1"/>
                <w:sz w:val="22"/>
              </w:rPr>
            </w:pPr>
          </w:p>
        </w:tc>
        <w:tc>
          <w:tcPr>
            <w:tcW w:w="8271" w:type="dxa"/>
          </w:tcPr>
          <w:p w14:paraId="0957DC84" w14:textId="77777777" w:rsidR="00D8739A" w:rsidRPr="002A5D11" w:rsidRDefault="00D8739A" w:rsidP="00B3010A">
            <w:pPr>
              <w:spacing w:after="0" w:line="360" w:lineRule="auto"/>
              <w:rPr>
                <w:rFonts w:asciiTheme="minorHAnsi" w:hAnsiTheme="minorHAnsi" w:cstheme="minorHAnsi"/>
                <w:b/>
                <w:color w:val="000000" w:themeColor="text1"/>
                <w:sz w:val="22"/>
              </w:rPr>
            </w:pPr>
            <w:r w:rsidRPr="002A5D11">
              <w:rPr>
                <w:rFonts w:asciiTheme="minorHAnsi" w:hAnsiTheme="minorHAnsi" w:cstheme="minorHAnsi"/>
                <w:b/>
                <w:color w:val="000000" w:themeColor="text1"/>
                <w:sz w:val="22"/>
                <w:u w:val="single"/>
              </w:rPr>
              <w:t>CONVENING OF MEETING</w:t>
            </w:r>
          </w:p>
        </w:tc>
      </w:tr>
      <w:tr w:rsidR="002A5D11" w:rsidRPr="002A5D11" w14:paraId="75FE16CB" w14:textId="77777777" w:rsidTr="000E509B">
        <w:tc>
          <w:tcPr>
            <w:tcW w:w="755" w:type="dxa"/>
          </w:tcPr>
          <w:p w14:paraId="1E23C930" w14:textId="77777777" w:rsidR="00D8739A" w:rsidRPr="002A5D11" w:rsidRDefault="00D8739A" w:rsidP="00B3010A">
            <w:pPr>
              <w:spacing w:after="0" w:line="360" w:lineRule="auto"/>
              <w:jc w:val="center"/>
              <w:rPr>
                <w:rFonts w:asciiTheme="minorHAnsi" w:hAnsiTheme="minorHAnsi" w:cstheme="minorHAnsi"/>
                <w:color w:val="000000" w:themeColor="text1"/>
                <w:sz w:val="22"/>
              </w:rPr>
            </w:pPr>
          </w:p>
        </w:tc>
        <w:tc>
          <w:tcPr>
            <w:tcW w:w="8271" w:type="dxa"/>
          </w:tcPr>
          <w:p w14:paraId="5DEA063C" w14:textId="1548A49D" w:rsidR="00D8739A" w:rsidRPr="002A5D11" w:rsidRDefault="00D8739A"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The President welcomed all members to the Annual General Meeting </w:t>
            </w:r>
            <w:r w:rsidR="00675E3C">
              <w:rPr>
                <w:rFonts w:asciiTheme="minorHAnsi" w:hAnsiTheme="minorHAnsi" w:cstheme="minorHAnsi"/>
                <w:color w:val="000000" w:themeColor="text1"/>
                <w:sz w:val="22"/>
              </w:rPr>
              <w:t xml:space="preserve">(AGM) </w:t>
            </w:r>
            <w:r w:rsidRPr="002A5D11">
              <w:rPr>
                <w:rFonts w:asciiTheme="minorHAnsi" w:hAnsiTheme="minorHAnsi" w:cstheme="minorHAnsi"/>
                <w:color w:val="000000" w:themeColor="text1"/>
                <w:sz w:val="22"/>
              </w:rPr>
              <w:t xml:space="preserve">and announced the housekeeping arrangements.  </w:t>
            </w:r>
          </w:p>
        </w:tc>
      </w:tr>
      <w:tr w:rsidR="002A5D11" w:rsidRPr="002A5D11" w14:paraId="552A4E16" w14:textId="77777777" w:rsidTr="000E509B">
        <w:tc>
          <w:tcPr>
            <w:tcW w:w="755" w:type="dxa"/>
          </w:tcPr>
          <w:p w14:paraId="2FBD5246" w14:textId="77777777" w:rsidR="00D8739A" w:rsidRPr="002A5D11" w:rsidRDefault="00D8739A" w:rsidP="00B3010A">
            <w:pPr>
              <w:spacing w:after="0" w:line="360" w:lineRule="auto"/>
              <w:jc w:val="center"/>
              <w:rPr>
                <w:rFonts w:asciiTheme="minorHAnsi" w:hAnsiTheme="minorHAnsi" w:cstheme="minorHAnsi"/>
                <w:color w:val="000000" w:themeColor="text1"/>
                <w:sz w:val="22"/>
              </w:rPr>
            </w:pPr>
          </w:p>
        </w:tc>
        <w:tc>
          <w:tcPr>
            <w:tcW w:w="8271" w:type="dxa"/>
          </w:tcPr>
          <w:p w14:paraId="0D0A09E5" w14:textId="7782E5E5" w:rsidR="00D8739A" w:rsidRPr="002A5D11" w:rsidRDefault="00D8739A"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Apologies for absence</w:t>
            </w:r>
            <w:r w:rsidR="00DF7B79">
              <w:rPr>
                <w:rFonts w:asciiTheme="minorHAnsi" w:hAnsiTheme="minorHAnsi" w:cstheme="minorHAnsi"/>
                <w:color w:val="000000" w:themeColor="text1"/>
                <w:sz w:val="22"/>
              </w:rPr>
              <w:t xml:space="preserve"> from </w:t>
            </w:r>
            <w:proofErr w:type="gramStart"/>
            <w:r w:rsidR="00DF7B79">
              <w:rPr>
                <w:rFonts w:asciiTheme="minorHAnsi" w:hAnsiTheme="minorHAnsi" w:cstheme="minorHAnsi"/>
                <w:color w:val="000000" w:themeColor="text1"/>
                <w:sz w:val="22"/>
              </w:rPr>
              <w:t>a number of</w:t>
            </w:r>
            <w:proofErr w:type="gramEnd"/>
            <w:r w:rsidR="00DF7B79">
              <w:rPr>
                <w:rFonts w:asciiTheme="minorHAnsi" w:hAnsiTheme="minorHAnsi" w:cstheme="minorHAnsi"/>
                <w:color w:val="000000" w:themeColor="text1"/>
                <w:sz w:val="22"/>
              </w:rPr>
              <w:t xml:space="preserve"> members was received</w:t>
            </w:r>
            <w:r w:rsidRPr="002A5D11">
              <w:rPr>
                <w:rFonts w:asciiTheme="minorHAnsi" w:hAnsiTheme="minorHAnsi" w:cstheme="minorHAnsi"/>
                <w:color w:val="000000" w:themeColor="text1"/>
                <w:sz w:val="22"/>
              </w:rPr>
              <w:t>.</w:t>
            </w:r>
          </w:p>
        </w:tc>
      </w:tr>
      <w:tr w:rsidR="002A5D11" w:rsidRPr="002A5D11" w14:paraId="0815BFE8" w14:textId="77777777" w:rsidTr="000E509B">
        <w:tc>
          <w:tcPr>
            <w:tcW w:w="755" w:type="dxa"/>
          </w:tcPr>
          <w:p w14:paraId="53028F29" w14:textId="77777777" w:rsidR="00D8739A" w:rsidRPr="002A5D11" w:rsidRDefault="00D8739A" w:rsidP="00B3010A">
            <w:pPr>
              <w:spacing w:after="0" w:line="360" w:lineRule="auto"/>
              <w:jc w:val="center"/>
              <w:rPr>
                <w:rFonts w:asciiTheme="minorHAnsi" w:hAnsiTheme="minorHAnsi" w:cstheme="minorHAnsi"/>
                <w:color w:val="000000" w:themeColor="text1"/>
                <w:sz w:val="22"/>
              </w:rPr>
            </w:pPr>
          </w:p>
        </w:tc>
        <w:tc>
          <w:tcPr>
            <w:tcW w:w="8271" w:type="dxa"/>
          </w:tcPr>
          <w:p w14:paraId="243B0AB0" w14:textId="77777777" w:rsidR="00D8739A" w:rsidRPr="002A5D11" w:rsidRDefault="00D8739A" w:rsidP="00B3010A">
            <w:pPr>
              <w:spacing w:after="0" w:line="360" w:lineRule="auto"/>
              <w:rPr>
                <w:rFonts w:asciiTheme="minorHAnsi" w:hAnsiTheme="minorHAnsi" w:cstheme="minorHAnsi"/>
                <w:b/>
                <w:color w:val="000000" w:themeColor="text1"/>
                <w:sz w:val="22"/>
              </w:rPr>
            </w:pPr>
            <w:r w:rsidRPr="002A5D11">
              <w:rPr>
                <w:rFonts w:asciiTheme="minorHAnsi" w:hAnsiTheme="minorHAnsi" w:cstheme="minorHAnsi"/>
                <w:b/>
                <w:color w:val="000000" w:themeColor="text1"/>
                <w:sz w:val="22"/>
                <w:u w:val="single"/>
              </w:rPr>
              <w:t>LOYAL GREETING</w:t>
            </w:r>
          </w:p>
        </w:tc>
      </w:tr>
      <w:tr w:rsidR="002A5D11" w:rsidRPr="002A5D11" w14:paraId="406E730F" w14:textId="77777777" w:rsidTr="000E509B">
        <w:tc>
          <w:tcPr>
            <w:tcW w:w="755" w:type="dxa"/>
          </w:tcPr>
          <w:p w14:paraId="456FE313" w14:textId="77777777" w:rsidR="00D8739A" w:rsidRPr="002A5D11" w:rsidRDefault="00D8739A" w:rsidP="00B3010A">
            <w:pPr>
              <w:spacing w:after="0" w:line="360" w:lineRule="auto"/>
              <w:jc w:val="center"/>
              <w:rPr>
                <w:rFonts w:asciiTheme="minorHAnsi" w:hAnsiTheme="minorHAnsi" w:cstheme="minorHAnsi"/>
                <w:color w:val="000000" w:themeColor="text1"/>
                <w:sz w:val="22"/>
              </w:rPr>
            </w:pPr>
          </w:p>
        </w:tc>
        <w:tc>
          <w:tcPr>
            <w:tcW w:w="8271" w:type="dxa"/>
          </w:tcPr>
          <w:p w14:paraId="706727CA" w14:textId="1CD00299" w:rsidR="00D8739A" w:rsidRPr="002A5D11" w:rsidRDefault="00D8739A"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The President read the message received from the Institute’s Patron, Her Majesty The Queen, in response to loyal greetings sent to her by the Institute, Her Majesty conveyed her warm thanks to the Officers, Council, Board and Members of the Institute for their loyal greetings sent on the occasion of the Institute’s</w:t>
            </w:r>
            <w:r w:rsidR="00675E3C">
              <w:rPr>
                <w:rFonts w:asciiTheme="minorHAnsi" w:hAnsiTheme="minorHAnsi" w:cstheme="minorHAnsi"/>
                <w:color w:val="000000" w:themeColor="text1"/>
                <w:sz w:val="22"/>
              </w:rPr>
              <w:t xml:space="preserve"> AGM</w:t>
            </w:r>
            <w:r w:rsidR="00DF7B79">
              <w:rPr>
                <w:rFonts w:asciiTheme="minorHAnsi" w:hAnsiTheme="minorHAnsi" w:cstheme="minorHAnsi"/>
                <w:color w:val="000000" w:themeColor="text1"/>
                <w:sz w:val="22"/>
              </w:rPr>
              <w:t xml:space="preserve">. </w:t>
            </w:r>
            <w:r w:rsidRPr="002A5D11">
              <w:rPr>
                <w:rFonts w:asciiTheme="minorHAnsi" w:hAnsiTheme="minorHAnsi" w:cstheme="minorHAnsi"/>
                <w:color w:val="000000" w:themeColor="text1"/>
                <w:sz w:val="22"/>
              </w:rPr>
              <w:t xml:space="preserve"> </w:t>
            </w:r>
            <w:r w:rsidR="00DF7B79">
              <w:rPr>
                <w:rFonts w:asciiTheme="minorHAnsi" w:hAnsiTheme="minorHAnsi" w:cstheme="minorHAnsi"/>
                <w:color w:val="000000" w:themeColor="text1"/>
                <w:sz w:val="22"/>
              </w:rPr>
              <w:t>I</w:t>
            </w:r>
            <w:r w:rsidRPr="002A5D11">
              <w:rPr>
                <w:rFonts w:asciiTheme="minorHAnsi" w:hAnsiTheme="minorHAnsi" w:cstheme="minorHAnsi"/>
                <w:color w:val="000000" w:themeColor="text1"/>
                <w:sz w:val="22"/>
              </w:rPr>
              <w:t>n return</w:t>
            </w:r>
            <w:r w:rsidR="00DF7B79">
              <w:rPr>
                <w:rFonts w:asciiTheme="minorHAnsi" w:hAnsiTheme="minorHAnsi" w:cstheme="minorHAnsi"/>
                <w:color w:val="000000" w:themeColor="text1"/>
                <w:sz w:val="22"/>
              </w:rPr>
              <w:t xml:space="preserve">, </w:t>
            </w:r>
            <w:r w:rsidRPr="002A5D11">
              <w:rPr>
                <w:rFonts w:asciiTheme="minorHAnsi" w:hAnsiTheme="minorHAnsi" w:cstheme="minorHAnsi"/>
                <w:color w:val="000000" w:themeColor="text1"/>
                <w:sz w:val="22"/>
              </w:rPr>
              <w:t xml:space="preserve"> </w:t>
            </w:r>
            <w:r w:rsidR="00DF7B79">
              <w:rPr>
                <w:rFonts w:asciiTheme="minorHAnsi" w:hAnsiTheme="minorHAnsi" w:cstheme="minorHAnsi"/>
                <w:color w:val="000000" w:themeColor="text1"/>
                <w:sz w:val="22"/>
              </w:rPr>
              <w:t>Her Majesty sent</w:t>
            </w:r>
            <w:r w:rsidRPr="002A5D11">
              <w:rPr>
                <w:rFonts w:asciiTheme="minorHAnsi" w:hAnsiTheme="minorHAnsi" w:cstheme="minorHAnsi"/>
                <w:color w:val="000000" w:themeColor="text1"/>
                <w:sz w:val="22"/>
              </w:rPr>
              <w:t xml:space="preserve"> best wishes to all those present</w:t>
            </w:r>
            <w:r w:rsidR="00DF7B79">
              <w:rPr>
                <w:rFonts w:asciiTheme="minorHAnsi" w:hAnsiTheme="minorHAnsi" w:cstheme="minorHAnsi"/>
                <w:color w:val="000000" w:themeColor="text1"/>
                <w:sz w:val="22"/>
              </w:rPr>
              <w:t xml:space="preserve">, </w:t>
            </w:r>
            <w:r w:rsidRPr="002A5D11">
              <w:rPr>
                <w:rFonts w:asciiTheme="minorHAnsi" w:hAnsiTheme="minorHAnsi" w:cstheme="minorHAnsi"/>
                <w:color w:val="000000" w:themeColor="text1"/>
                <w:sz w:val="22"/>
              </w:rPr>
              <w:t xml:space="preserve">for </w:t>
            </w:r>
            <w:r w:rsidR="00DF7B79">
              <w:rPr>
                <w:rFonts w:asciiTheme="minorHAnsi" w:hAnsiTheme="minorHAnsi" w:cstheme="minorHAnsi"/>
                <w:color w:val="000000" w:themeColor="text1"/>
                <w:sz w:val="22"/>
              </w:rPr>
              <w:t xml:space="preserve">a </w:t>
            </w:r>
            <w:r w:rsidRPr="002A5D11">
              <w:rPr>
                <w:rFonts w:asciiTheme="minorHAnsi" w:hAnsiTheme="minorHAnsi" w:cstheme="minorHAnsi"/>
                <w:color w:val="000000" w:themeColor="text1"/>
                <w:sz w:val="22"/>
              </w:rPr>
              <w:t>most memorable and successful meeting</w:t>
            </w:r>
            <w:r w:rsidR="002A5D11" w:rsidRPr="002A5D11">
              <w:rPr>
                <w:rFonts w:asciiTheme="minorHAnsi" w:hAnsiTheme="minorHAnsi" w:cstheme="minorHAnsi"/>
                <w:color w:val="000000" w:themeColor="text1"/>
                <w:sz w:val="22"/>
              </w:rPr>
              <w:t>.</w:t>
            </w:r>
          </w:p>
        </w:tc>
      </w:tr>
      <w:tr w:rsidR="002A5D11" w:rsidRPr="002A5D11" w14:paraId="25B5189A" w14:textId="77777777" w:rsidTr="000E509B">
        <w:tc>
          <w:tcPr>
            <w:tcW w:w="755" w:type="dxa"/>
          </w:tcPr>
          <w:p w14:paraId="3A1C6DEF" w14:textId="77777777" w:rsidR="00652305" w:rsidRPr="002A5D11" w:rsidRDefault="00652305" w:rsidP="00B3010A">
            <w:pPr>
              <w:spacing w:after="0" w:line="360" w:lineRule="auto"/>
              <w:jc w:val="center"/>
              <w:rPr>
                <w:rFonts w:asciiTheme="minorHAnsi" w:hAnsiTheme="minorHAnsi" w:cstheme="minorHAnsi"/>
                <w:color w:val="000000" w:themeColor="text1"/>
                <w:sz w:val="22"/>
              </w:rPr>
            </w:pPr>
          </w:p>
        </w:tc>
        <w:tc>
          <w:tcPr>
            <w:tcW w:w="8271" w:type="dxa"/>
          </w:tcPr>
          <w:p w14:paraId="6FB2495B" w14:textId="77777777" w:rsidR="00652305" w:rsidRPr="002A5D11" w:rsidRDefault="00652305" w:rsidP="00B3010A">
            <w:pPr>
              <w:spacing w:after="0" w:line="360" w:lineRule="auto"/>
              <w:rPr>
                <w:rFonts w:asciiTheme="minorHAnsi" w:hAnsiTheme="minorHAnsi" w:cstheme="minorHAnsi"/>
                <w:color w:val="000000" w:themeColor="text1"/>
                <w:sz w:val="22"/>
              </w:rPr>
            </w:pPr>
          </w:p>
        </w:tc>
      </w:tr>
      <w:tr w:rsidR="002A5D11" w:rsidRPr="002A5D11" w14:paraId="219FD466" w14:textId="77777777" w:rsidTr="000E509B">
        <w:tc>
          <w:tcPr>
            <w:tcW w:w="755" w:type="dxa"/>
          </w:tcPr>
          <w:p w14:paraId="7B3E4D9F" w14:textId="77777777" w:rsidR="00652305" w:rsidRPr="004379F0" w:rsidRDefault="00652305" w:rsidP="00B3010A">
            <w:pPr>
              <w:pStyle w:val="ListParagraph"/>
              <w:numPr>
                <w:ilvl w:val="0"/>
                <w:numId w:val="10"/>
              </w:numPr>
              <w:spacing w:after="0" w:line="360" w:lineRule="auto"/>
              <w:rPr>
                <w:rFonts w:asciiTheme="minorHAnsi" w:hAnsiTheme="minorHAnsi" w:cstheme="minorHAnsi"/>
                <w:color w:val="000000" w:themeColor="text1"/>
                <w:sz w:val="22"/>
              </w:rPr>
            </w:pPr>
          </w:p>
        </w:tc>
        <w:tc>
          <w:tcPr>
            <w:tcW w:w="8271" w:type="dxa"/>
          </w:tcPr>
          <w:p w14:paraId="3E32FB7B" w14:textId="77777777" w:rsidR="00652305" w:rsidRPr="002A5D11" w:rsidRDefault="003325E3" w:rsidP="00B3010A">
            <w:pPr>
              <w:spacing w:after="0" w:line="360" w:lineRule="auto"/>
              <w:rPr>
                <w:rFonts w:asciiTheme="minorHAnsi" w:hAnsiTheme="minorHAnsi" w:cstheme="minorHAnsi"/>
                <w:b/>
                <w:color w:val="000000" w:themeColor="text1"/>
                <w:sz w:val="22"/>
              </w:rPr>
            </w:pPr>
            <w:r w:rsidRPr="002A5D11">
              <w:rPr>
                <w:rFonts w:asciiTheme="minorHAnsi" w:hAnsiTheme="minorHAnsi" w:cstheme="minorHAnsi"/>
                <w:b/>
                <w:color w:val="000000" w:themeColor="text1"/>
                <w:sz w:val="22"/>
              </w:rPr>
              <w:t>ANNUAL REPORT AND ACCOUNTS FOR THE YEAR ENDING 31 DECEMBER 2017</w:t>
            </w:r>
          </w:p>
          <w:p w14:paraId="55CC80A6" w14:textId="119E84B0" w:rsidR="00226369" w:rsidRPr="002A5D11" w:rsidRDefault="00CD055B"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It was noted that the Annual Report and Accounts for the year ended 31 December 2017 had been included in the AGM packs. An abstract of the Accounts had been circulated with the April</w:t>
            </w:r>
            <w:r w:rsidR="000E509B">
              <w:rPr>
                <w:rFonts w:asciiTheme="minorHAnsi" w:hAnsiTheme="minorHAnsi" w:cstheme="minorHAnsi"/>
                <w:color w:val="000000" w:themeColor="text1"/>
                <w:sz w:val="22"/>
              </w:rPr>
              <w:t>/</w:t>
            </w:r>
            <w:r w:rsidRPr="002A5D11">
              <w:rPr>
                <w:rFonts w:asciiTheme="minorHAnsi" w:hAnsiTheme="minorHAnsi" w:cstheme="minorHAnsi"/>
                <w:color w:val="000000" w:themeColor="text1"/>
                <w:sz w:val="22"/>
              </w:rPr>
              <w:t>May Journal issue and the full accounts had been published on the CII website.</w:t>
            </w:r>
          </w:p>
          <w:p w14:paraId="04190142" w14:textId="79EADD2E" w:rsidR="00CD055B" w:rsidRPr="000B64E7" w:rsidRDefault="000B64E7" w:rsidP="00B3010A">
            <w:pPr>
              <w:spacing w:after="0" w:line="360" w:lineRule="auto"/>
              <w:rPr>
                <w:rFonts w:asciiTheme="minorHAnsi" w:hAnsiTheme="minorHAnsi" w:cstheme="minorHAnsi"/>
                <w:color w:val="000000" w:themeColor="text1"/>
                <w:sz w:val="22"/>
              </w:rPr>
            </w:pPr>
            <w:r w:rsidRPr="000B64E7">
              <w:rPr>
                <w:rFonts w:asciiTheme="minorHAnsi" w:hAnsiTheme="minorHAnsi" w:cstheme="minorHAnsi"/>
                <w:color w:val="000000" w:themeColor="text1"/>
                <w:sz w:val="22"/>
              </w:rPr>
              <w:t xml:space="preserve">The </w:t>
            </w:r>
            <w:r>
              <w:rPr>
                <w:rFonts w:asciiTheme="minorHAnsi" w:hAnsiTheme="minorHAnsi" w:cstheme="minorHAnsi"/>
                <w:color w:val="000000" w:themeColor="text1"/>
                <w:sz w:val="22"/>
              </w:rPr>
              <w:t>President</w:t>
            </w:r>
            <w:r w:rsidRPr="000B64E7">
              <w:rPr>
                <w:rFonts w:asciiTheme="minorHAnsi" w:hAnsiTheme="minorHAnsi" w:cstheme="minorHAnsi"/>
                <w:color w:val="000000" w:themeColor="text1"/>
                <w:sz w:val="22"/>
              </w:rPr>
              <w:t xml:space="preserve"> proposed</w:t>
            </w:r>
            <w:r w:rsidR="00CD055B" w:rsidRPr="000B64E7">
              <w:rPr>
                <w:rFonts w:asciiTheme="minorHAnsi" w:hAnsiTheme="minorHAnsi" w:cstheme="minorHAnsi"/>
                <w:color w:val="000000" w:themeColor="text1"/>
                <w:sz w:val="22"/>
              </w:rPr>
              <w:t>:</w:t>
            </w:r>
          </w:p>
          <w:p w14:paraId="07384673" w14:textId="77777777" w:rsidR="000B64E7" w:rsidRDefault="00226369" w:rsidP="00B3010A">
            <w:pPr>
              <w:spacing w:after="0" w:line="360" w:lineRule="auto"/>
              <w:rPr>
                <w:rFonts w:asciiTheme="minorHAnsi" w:hAnsiTheme="minorHAnsi" w:cstheme="minorHAnsi"/>
                <w:color w:val="000000" w:themeColor="text1"/>
                <w:sz w:val="22"/>
              </w:rPr>
            </w:pPr>
            <w:r w:rsidRPr="00DF7B79">
              <w:rPr>
                <w:rFonts w:asciiTheme="minorHAnsi" w:hAnsiTheme="minorHAnsi" w:cstheme="minorHAnsi"/>
                <w:color w:val="000000" w:themeColor="text1"/>
                <w:sz w:val="22"/>
              </w:rPr>
              <w:t>THAT the Annual Report and Accounts of the Institute for the year ended 31 December 2017, be received and considered</w:t>
            </w:r>
            <w:r w:rsidR="000B64E7">
              <w:rPr>
                <w:rFonts w:asciiTheme="minorHAnsi" w:hAnsiTheme="minorHAnsi" w:cstheme="minorHAnsi"/>
                <w:color w:val="000000" w:themeColor="text1"/>
                <w:sz w:val="22"/>
              </w:rPr>
              <w:t>.</w:t>
            </w:r>
          </w:p>
          <w:p w14:paraId="4C9E1927" w14:textId="403F9E3B" w:rsidR="00CD055B" w:rsidRPr="00DF7B79" w:rsidRDefault="000B64E7" w:rsidP="00B3010A">
            <w:pPr>
              <w:spacing w:after="0" w:line="36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This</w:t>
            </w:r>
            <w:r w:rsidR="00CD055B" w:rsidRPr="00DF7B79">
              <w:rPr>
                <w:rFonts w:asciiTheme="minorHAnsi" w:hAnsiTheme="minorHAnsi" w:cstheme="minorHAnsi"/>
                <w:color w:val="000000" w:themeColor="text1"/>
                <w:sz w:val="22"/>
              </w:rPr>
              <w:t xml:space="preserve"> was </w:t>
            </w:r>
            <w:r w:rsidR="00CD055B" w:rsidRPr="00DF7B79">
              <w:rPr>
                <w:rFonts w:asciiTheme="minorHAnsi" w:hAnsiTheme="minorHAnsi" w:cstheme="minorHAnsi"/>
                <w:b/>
                <w:color w:val="000000" w:themeColor="text1"/>
                <w:sz w:val="22"/>
              </w:rPr>
              <w:t>AGREED.</w:t>
            </w:r>
          </w:p>
          <w:p w14:paraId="2034B8BC" w14:textId="4C53F5DE" w:rsidR="00B705D3" w:rsidRPr="002A5D11" w:rsidRDefault="00B705D3" w:rsidP="00B3010A">
            <w:pPr>
              <w:spacing w:after="0" w:line="360" w:lineRule="auto"/>
              <w:rPr>
                <w:rFonts w:asciiTheme="minorHAnsi" w:hAnsiTheme="minorHAnsi" w:cstheme="minorHAnsi"/>
                <w:b/>
                <w:color w:val="000000" w:themeColor="text1"/>
                <w:sz w:val="22"/>
              </w:rPr>
            </w:pPr>
            <w:r>
              <w:rPr>
                <w:rFonts w:asciiTheme="minorHAnsi" w:hAnsiTheme="minorHAnsi" w:cstheme="minorHAnsi"/>
                <w:color w:val="000000" w:themeColor="text1"/>
                <w:sz w:val="22"/>
              </w:rPr>
              <w:t>It was noted that th</w:t>
            </w:r>
            <w:r w:rsidR="004379F0">
              <w:rPr>
                <w:rFonts w:asciiTheme="minorHAnsi" w:hAnsiTheme="minorHAnsi" w:cstheme="minorHAnsi"/>
                <w:color w:val="000000" w:themeColor="text1"/>
                <w:sz w:val="22"/>
              </w:rPr>
              <w:t>ere</w:t>
            </w:r>
            <w:r>
              <w:rPr>
                <w:rFonts w:asciiTheme="minorHAnsi" w:hAnsiTheme="minorHAnsi" w:cstheme="minorHAnsi"/>
                <w:color w:val="000000" w:themeColor="text1"/>
                <w:sz w:val="22"/>
              </w:rPr>
              <w:t xml:space="preserve"> had been an increas</w:t>
            </w:r>
            <w:r w:rsidR="004379F0">
              <w:rPr>
                <w:rFonts w:asciiTheme="minorHAnsi" w:hAnsiTheme="minorHAnsi" w:cstheme="minorHAnsi"/>
                <w:color w:val="000000" w:themeColor="text1"/>
                <w:sz w:val="22"/>
              </w:rPr>
              <w:t>e</w:t>
            </w:r>
            <w:r w:rsidR="00675E3C">
              <w:rPr>
                <w:rFonts w:asciiTheme="minorHAnsi" w:hAnsiTheme="minorHAnsi" w:cstheme="minorHAnsi"/>
                <w:color w:val="000000" w:themeColor="text1"/>
                <w:sz w:val="22"/>
              </w:rPr>
              <w:t xml:space="preserve"> in the number of votes received</w:t>
            </w:r>
            <w:r w:rsidR="004379F0">
              <w:rPr>
                <w:rFonts w:asciiTheme="minorHAnsi" w:hAnsiTheme="minorHAnsi" w:cstheme="minorHAnsi"/>
                <w:color w:val="000000" w:themeColor="text1"/>
                <w:sz w:val="22"/>
              </w:rPr>
              <w:t xml:space="preserve"> following the introduction of electronic voting</w:t>
            </w:r>
            <w:r w:rsidR="00DF7B79">
              <w:rPr>
                <w:rFonts w:asciiTheme="minorHAnsi" w:hAnsiTheme="minorHAnsi" w:cstheme="minorHAnsi"/>
                <w:color w:val="000000" w:themeColor="text1"/>
                <w:sz w:val="22"/>
              </w:rPr>
              <w:t>,</w:t>
            </w:r>
            <w:r w:rsidR="004379F0">
              <w:rPr>
                <w:rFonts w:asciiTheme="minorHAnsi" w:hAnsiTheme="minorHAnsi" w:cstheme="minorHAnsi"/>
                <w:color w:val="000000" w:themeColor="text1"/>
                <w:sz w:val="22"/>
              </w:rPr>
              <w:t xml:space="preserve"> and the President thanked those who had used the system.</w:t>
            </w:r>
          </w:p>
        </w:tc>
      </w:tr>
      <w:tr w:rsidR="002A5D11" w:rsidRPr="002A5D11" w14:paraId="25B77E49" w14:textId="77777777" w:rsidTr="000E509B">
        <w:tc>
          <w:tcPr>
            <w:tcW w:w="755" w:type="dxa"/>
          </w:tcPr>
          <w:p w14:paraId="2FCFD798" w14:textId="77777777" w:rsidR="00652305" w:rsidRPr="002A5D11" w:rsidRDefault="00652305" w:rsidP="00B3010A">
            <w:pPr>
              <w:spacing w:after="0" w:line="360" w:lineRule="auto"/>
              <w:jc w:val="center"/>
              <w:rPr>
                <w:rFonts w:asciiTheme="minorHAnsi" w:hAnsiTheme="minorHAnsi" w:cstheme="minorHAnsi"/>
                <w:color w:val="000000" w:themeColor="text1"/>
                <w:sz w:val="22"/>
              </w:rPr>
            </w:pPr>
          </w:p>
        </w:tc>
        <w:tc>
          <w:tcPr>
            <w:tcW w:w="8271" w:type="dxa"/>
          </w:tcPr>
          <w:p w14:paraId="538EBB62" w14:textId="77777777" w:rsidR="00652305" w:rsidRPr="002A5D11" w:rsidRDefault="00652305" w:rsidP="00B3010A">
            <w:pPr>
              <w:spacing w:after="0" w:line="360" w:lineRule="auto"/>
              <w:rPr>
                <w:rFonts w:asciiTheme="minorHAnsi" w:hAnsiTheme="minorHAnsi" w:cstheme="minorHAnsi"/>
                <w:color w:val="000000" w:themeColor="text1"/>
                <w:sz w:val="22"/>
              </w:rPr>
            </w:pPr>
          </w:p>
        </w:tc>
      </w:tr>
      <w:tr w:rsidR="002A5D11" w:rsidRPr="002A5D11" w14:paraId="37A460B4" w14:textId="77777777" w:rsidTr="000E509B">
        <w:tc>
          <w:tcPr>
            <w:tcW w:w="755" w:type="dxa"/>
          </w:tcPr>
          <w:p w14:paraId="3EE9A8CE" w14:textId="77777777" w:rsidR="00652305" w:rsidRPr="004379F0" w:rsidRDefault="00652305" w:rsidP="00B3010A">
            <w:pPr>
              <w:pStyle w:val="ListParagraph"/>
              <w:numPr>
                <w:ilvl w:val="0"/>
                <w:numId w:val="10"/>
              </w:numPr>
              <w:spacing w:after="0" w:line="360" w:lineRule="auto"/>
              <w:jc w:val="center"/>
              <w:rPr>
                <w:rFonts w:asciiTheme="minorHAnsi" w:hAnsiTheme="minorHAnsi" w:cstheme="minorHAnsi"/>
                <w:color w:val="000000" w:themeColor="text1"/>
                <w:sz w:val="22"/>
              </w:rPr>
            </w:pPr>
          </w:p>
        </w:tc>
        <w:tc>
          <w:tcPr>
            <w:tcW w:w="8271" w:type="dxa"/>
          </w:tcPr>
          <w:p w14:paraId="769608B6" w14:textId="4095E51E" w:rsidR="00652305" w:rsidRPr="002A5D11" w:rsidRDefault="003325E3" w:rsidP="00B3010A">
            <w:pPr>
              <w:spacing w:after="0" w:line="360" w:lineRule="auto"/>
              <w:rPr>
                <w:rFonts w:asciiTheme="minorHAnsi" w:hAnsiTheme="minorHAnsi" w:cstheme="minorHAnsi"/>
                <w:b/>
                <w:color w:val="000000" w:themeColor="text1"/>
                <w:sz w:val="22"/>
              </w:rPr>
            </w:pPr>
            <w:r w:rsidRPr="002A5D11">
              <w:rPr>
                <w:rFonts w:asciiTheme="minorHAnsi" w:hAnsiTheme="minorHAnsi" w:cstheme="minorHAnsi"/>
                <w:b/>
                <w:color w:val="000000" w:themeColor="text1"/>
                <w:sz w:val="22"/>
              </w:rPr>
              <w:t>RESULTS OF ELECTION OF MEMBERS TO THE REPRESENTATIVE COUNCIL</w:t>
            </w:r>
            <w:r w:rsidR="00BD7AB2" w:rsidRPr="002A5D11">
              <w:rPr>
                <w:rFonts w:asciiTheme="minorHAnsi" w:hAnsiTheme="minorHAnsi" w:cstheme="minorHAnsi"/>
                <w:b/>
                <w:color w:val="000000" w:themeColor="text1"/>
                <w:sz w:val="22"/>
              </w:rPr>
              <w:t xml:space="preserve"> </w:t>
            </w:r>
            <w:r w:rsidR="00DF7B79">
              <w:rPr>
                <w:rFonts w:asciiTheme="minorHAnsi" w:hAnsiTheme="minorHAnsi" w:cstheme="minorHAnsi"/>
                <w:b/>
                <w:color w:val="000000" w:themeColor="text1"/>
                <w:sz w:val="22"/>
              </w:rPr>
              <w:t xml:space="preserve">FOR 2018/19 </w:t>
            </w:r>
            <w:r w:rsidR="00BD7AB2" w:rsidRPr="002A5D11">
              <w:rPr>
                <w:rFonts w:asciiTheme="minorHAnsi" w:hAnsiTheme="minorHAnsi" w:cstheme="minorHAnsi"/>
                <w:b/>
                <w:color w:val="000000" w:themeColor="text1"/>
                <w:sz w:val="22"/>
              </w:rPr>
              <w:t>AND APPOINTMENTS MADE TO THE CII BOARD</w:t>
            </w:r>
          </w:p>
          <w:p w14:paraId="1FA18825" w14:textId="469E0D80" w:rsidR="00E557C6" w:rsidRPr="002A5D11" w:rsidRDefault="00CD055B"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lastRenderedPageBreak/>
              <w:t xml:space="preserve">The President invited the Chief Executive Officer (CEO), Sian Fisher, to announce the results of the elections of members to the </w:t>
            </w:r>
            <w:r w:rsidR="00675E3C">
              <w:rPr>
                <w:rFonts w:asciiTheme="minorHAnsi" w:hAnsiTheme="minorHAnsi" w:cstheme="minorHAnsi"/>
                <w:color w:val="000000" w:themeColor="text1"/>
                <w:sz w:val="22"/>
              </w:rPr>
              <w:t xml:space="preserve">Representative </w:t>
            </w:r>
            <w:r w:rsidRPr="002A5D11">
              <w:rPr>
                <w:rFonts w:asciiTheme="minorHAnsi" w:hAnsiTheme="minorHAnsi" w:cstheme="minorHAnsi"/>
                <w:color w:val="000000" w:themeColor="text1"/>
                <w:sz w:val="22"/>
              </w:rPr>
              <w:t>Council. It was noted that, the elections had been undertaken in accordance with the Bye-Law 34</w:t>
            </w:r>
            <w:r w:rsidR="00DF7B79">
              <w:rPr>
                <w:rFonts w:asciiTheme="minorHAnsi" w:hAnsiTheme="minorHAnsi" w:cstheme="minorHAnsi"/>
                <w:color w:val="000000" w:themeColor="text1"/>
                <w:sz w:val="22"/>
              </w:rPr>
              <w:t xml:space="preserve">  and the Board Regulations. It was reported </w:t>
            </w:r>
            <w:r w:rsidRPr="002A5D11">
              <w:rPr>
                <w:rFonts w:asciiTheme="minorHAnsi" w:hAnsiTheme="minorHAnsi" w:cstheme="minorHAnsi"/>
                <w:color w:val="000000" w:themeColor="text1"/>
                <w:sz w:val="22"/>
              </w:rPr>
              <w:t xml:space="preserve"> that the 2018/19 appointees </w:t>
            </w:r>
            <w:r w:rsidR="00DF7B79">
              <w:rPr>
                <w:rFonts w:asciiTheme="minorHAnsi" w:hAnsiTheme="minorHAnsi" w:cstheme="minorHAnsi"/>
                <w:color w:val="000000" w:themeColor="text1"/>
                <w:sz w:val="22"/>
              </w:rPr>
              <w:t>were</w:t>
            </w:r>
            <w:r w:rsidRPr="002A5D11">
              <w:rPr>
                <w:rFonts w:asciiTheme="minorHAnsi" w:hAnsiTheme="minorHAnsi" w:cstheme="minorHAnsi"/>
                <w:color w:val="000000" w:themeColor="text1"/>
                <w:sz w:val="22"/>
              </w:rPr>
              <w:t xml:space="preserve"> from Local Institute Group rotation 3.</w:t>
            </w:r>
          </w:p>
          <w:p w14:paraId="14C09276" w14:textId="77777777" w:rsidR="00BD7AB2" w:rsidRPr="002A5D11" w:rsidRDefault="00E557C6"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On behalf of the Institute, the CEO gave a warm welcome to the following new members to the Council:</w:t>
            </w:r>
          </w:p>
          <w:p w14:paraId="71EF5D63" w14:textId="514F1D52" w:rsidR="00CD055B" w:rsidRPr="002A5D11" w:rsidRDefault="00CD055B" w:rsidP="00B3010A">
            <w:pPr>
              <w:pStyle w:val="ListParagraph"/>
              <w:numPr>
                <w:ilvl w:val="0"/>
                <w:numId w:val="2"/>
              </w:num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Jamie Lewis</w:t>
            </w:r>
            <w:r w:rsidR="00DF7B79">
              <w:rPr>
                <w:rFonts w:asciiTheme="minorHAnsi" w:hAnsiTheme="minorHAnsi" w:cstheme="minorHAnsi"/>
                <w:color w:val="000000" w:themeColor="text1"/>
                <w:sz w:val="22"/>
              </w:rPr>
              <w:t xml:space="preserve"> - </w:t>
            </w:r>
            <w:r w:rsidR="00DF7B79" w:rsidRPr="002A5D11">
              <w:rPr>
                <w:rFonts w:asciiTheme="minorHAnsi" w:hAnsiTheme="minorHAnsi" w:cstheme="minorHAnsi"/>
                <w:color w:val="000000" w:themeColor="text1"/>
                <w:sz w:val="22"/>
              </w:rPr>
              <w:t xml:space="preserve">South Coast and Channel Islands C </w:t>
            </w:r>
          </w:p>
          <w:p w14:paraId="06DE9D73" w14:textId="717726ED" w:rsidR="00CD055B" w:rsidRPr="002A5D11" w:rsidRDefault="00CD055B" w:rsidP="00B3010A">
            <w:pPr>
              <w:pStyle w:val="ListParagraph"/>
              <w:numPr>
                <w:ilvl w:val="0"/>
                <w:numId w:val="2"/>
              </w:num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Stuart Hulbert</w:t>
            </w:r>
            <w:r w:rsidR="00DF7B79">
              <w:rPr>
                <w:rFonts w:asciiTheme="minorHAnsi" w:hAnsiTheme="minorHAnsi" w:cstheme="minorHAnsi"/>
                <w:color w:val="000000" w:themeColor="text1"/>
                <w:sz w:val="22"/>
              </w:rPr>
              <w:t xml:space="preserve"> - </w:t>
            </w:r>
            <w:r w:rsidR="00DF7B79" w:rsidRPr="002A5D11">
              <w:rPr>
                <w:rFonts w:asciiTheme="minorHAnsi" w:hAnsiTheme="minorHAnsi" w:cstheme="minorHAnsi"/>
                <w:color w:val="000000" w:themeColor="text1"/>
                <w:sz w:val="22"/>
              </w:rPr>
              <w:t xml:space="preserve">Anglia B </w:t>
            </w:r>
          </w:p>
          <w:p w14:paraId="254AE945" w14:textId="77459F0E" w:rsidR="00CD055B" w:rsidRPr="002A5D11" w:rsidRDefault="00CD055B" w:rsidP="00B3010A">
            <w:pPr>
              <w:pStyle w:val="ListParagraph"/>
              <w:numPr>
                <w:ilvl w:val="0"/>
                <w:numId w:val="2"/>
              </w:num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Erik Johnson</w:t>
            </w:r>
            <w:r w:rsidR="00DF7B79">
              <w:rPr>
                <w:rFonts w:asciiTheme="minorHAnsi" w:hAnsiTheme="minorHAnsi" w:cstheme="minorHAnsi"/>
                <w:color w:val="000000" w:themeColor="text1"/>
                <w:sz w:val="22"/>
              </w:rPr>
              <w:t xml:space="preserve"> - </w:t>
            </w:r>
            <w:r w:rsidR="00DF7B79" w:rsidRPr="002A5D11">
              <w:rPr>
                <w:rFonts w:asciiTheme="minorHAnsi" w:hAnsiTheme="minorHAnsi" w:cstheme="minorHAnsi"/>
                <w:color w:val="000000" w:themeColor="text1"/>
                <w:sz w:val="22"/>
              </w:rPr>
              <w:t xml:space="preserve">London B </w:t>
            </w:r>
          </w:p>
          <w:p w14:paraId="45E3C126" w14:textId="537ED7AF" w:rsidR="00CD055B" w:rsidRPr="002A5D11" w:rsidRDefault="00CD055B" w:rsidP="00B3010A">
            <w:pPr>
              <w:pStyle w:val="ListParagraph"/>
              <w:numPr>
                <w:ilvl w:val="0"/>
                <w:numId w:val="2"/>
              </w:num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Matthew Pyke</w:t>
            </w:r>
            <w:r w:rsidR="00DF7B79">
              <w:rPr>
                <w:rFonts w:asciiTheme="minorHAnsi" w:hAnsiTheme="minorHAnsi" w:cstheme="minorHAnsi"/>
                <w:color w:val="000000" w:themeColor="text1"/>
                <w:sz w:val="22"/>
              </w:rPr>
              <w:t xml:space="preserve"> - </w:t>
            </w:r>
            <w:r w:rsidR="00DF7B79" w:rsidRPr="002A5D11">
              <w:rPr>
                <w:rFonts w:asciiTheme="minorHAnsi" w:hAnsiTheme="minorHAnsi" w:cstheme="minorHAnsi"/>
                <w:color w:val="000000" w:themeColor="text1"/>
                <w:sz w:val="22"/>
              </w:rPr>
              <w:t xml:space="preserve">South West and South Wales B </w:t>
            </w:r>
          </w:p>
          <w:p w14:paraId="690DBFB1" w14:textId="347A236C" w:rsidR="00E557C6" w:rsidRPr="002A5D11" w:rsidRDefault="00DF7B79" w:rsidP="00B3010A">
            <w:pPr>
              <w:spacing w:after="0" w:line="36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The following </w:t>
            </w:r>
            <w:r w:rsidR="00E557C6" w:rsidRPr="002A5D11">
              <w:rPr>
                <w:rFonts w:asciiTheme="minorHAnsi" w:hAnsiTheme="minorHAnsi" w:cstheme="minorHAnsi"/>
                <w:color w:val="000000" w:themeColor="text1"/>
                <w:sz w:val="22"/>
              </w:rPr>
              <w:t>members re-elected in Group 3</w:t>
            </w:r>
            <w:r w:rsidR="003A1B34">
              <w:rPr>
                <w:rFonts w:asciiTheme="minorHAnsi" w:hAnsiTheme="minorHAnsi" w:cstheme="minorHAnsi"/>
                <w:color w:val="000000" w:themeColor="text1"/>
                <w:sz w:val="22"/>
              </w:rPr>
              <w:t xml:space="preserve"> were welcomed:</w:t>
            </w:r>
          </w:p>
          <w:p w14:paraId="388B3451" w14:textId="456540F4" w:rsidR="00CD055B" w:rsidRPr="002A5D11" w:rsidRDefault="00CD055B" w:rsidP="00B3010A">
            <w:pPr>
              <w:pStyle w:val="ListParagraph"/>
              <w:numPr>
                <w:ilvl w:val="0"/>
                <w:numId w:val="3"/>
              </w:num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Richard Talbot-Jones</w:t>
            </w:r>
            <w:r w:rsidR="00DF7B79">
              <w:rPr>
                <w:rFonts w:asciiTheme="minorHAnsi" w:hAnsiTheme="minorHAnsi" w:cstheme="minorHAnsi"/>
                <w:color w:val="000000" w:themeColor="text1"/>
                <w:sz w:val="22"/>
              </w:rPr>
              <w:t xml:space="preserve"> - </w:t>
            </w:r>
            <w:r w:rsidR="00DF7B79" w:rsidRPr="002A5D11">
              <w:rPr>
                <w:rFonts w:asciiTheme="minorHAnsi" w:hAnsiTheme="minorHAnsi" w:cstheme="minorHAnsi"/>
                <w:color w:val="000000" w:themeColor="text1"/>
                <w:sz w:val="22"/>
              </w:rPr>
              <w:t xml:space="preserve">North East C </w:t>
            </w:r>
          </w:p>
          <w:p w14:paraId="4F62E0F7" w14:textId="0DB3BF1E" w:rsidR="00CD055B" w:rsidRPr="002A5D11" w:rsidRDefault="00CD055B" w:rsidP="00B3010A">
            <w:pPr>
              <w:pStyle w:val="ListParagraph"/>
              <w:numPr>
                <w:ilvl w:val="0"/>
                <w:numId w:val="3"/>
              </w:num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Ian Callaghan</w:t>
            </w:r>
            <w:r w:rsidR="00DF7B79">
              <w:rPr>
                <w:rFonts w:asciiTheme="minorHAnsi" w:hAnsiTheme="minorHAnsi" w:cstheme="minorHAnsi"/>
                <w:color w:val="000000" w:themeColor="text1"/>
                <w:sz w:val="22"/>
              </w:rPr>
              <w:t xml:space="preserve"> - </w:t>
            </w:r>
            <w:r w:rsidR="00DF7B79" w:rsidRPr="002A5D11">
              <w:rPr>
                <w:rFonts w:asciiTheme="minorHAnsi" w:hAnsiTheme="minorHAnsi" w:cstheme="minorHAnsi"/>
                <w:color w:val="000000" w:themeColor="text1"/>
                <w:sz w:val="22"/>
              </w:rPr>
              <w:t xml:space="preserve">North West C </w:t>
            </w:r>
          </w:p>
          <w:p w14:paraId="1F5D3FE5" w14:textId="1BDA77B0" w:rsidR="00CD055B" w:rsidRPr="002A5D11" w:rsidRDefault="00CD055B" w:rsidP="00B3010A">
            <w:pPr>
              <w:pStyle w:val="ListParagraph"/>
              <w:numPr>
                <w:ilvl w:val="0"/>
                <w:numId w:val="3"/>
              </w:num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Chris Morter</w:t>
            </w:r>
            <w:r w:rsidR="00DF7B79">
              <w:rPr>
                <w:rFonts w:asciiTheme="minorHAnsi" w:hAnsiTheme="minorHAnsi" w:cstheme="minorHAnsi"/>
                <w:color w:val="000000" w:themeColor="text1"/>
                <w:sz w:val="22"/>
              </w:rPr>
              <w:t xml:space="preserve"> - </w:t>
            </w:r>
            <w:r w:rsidR="00DF7B79" w:rsidRPr="002A5D11">
              <w:rPr>
                <w:rFonts w:asciiTheme="minorHAnsi" w:hAnsiTheme="minorHAnsi" w:cstheme="minorHAnsi"/>
                <w:color w:val="000000" w:themeColor="text1"/>
                <w:sz w:val="22"/>
              </w:rPr>
              <w:t xml:space="preserve">South West and South Wales A </w:t>
            </w:r>
          </w:p>
          <w:p w14:paraId="5768F7B3" w14:textId="10240857" w:rsidR="00CD055B" w:rsidRPr="002A5D11" w:rsidRDefault="00CD055B" w:rsidP="00B3010A">
            <w:pPr>
              <w:pStyle w:val="ListParagraph"/>
              <w:numPr>
                <w:ilvl w:val="0"/>
                <w:numId w:val="3"/>
              </w:num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Stephanie Wilton</w:t>
            </w:r>
            <w:r w:rsidR="00DF7B79">
              <w:rPr>
                <w:rFonts w:asciiTheme="minorHAnsi" w:hAnsiTheme="minorHAnsi" w:cstheme="minorHAnsi"/>
                <w:color w:val="000000" w:themeColor="text1"/>
                <w:sz w:val="22"/>
              </w:rPr>
              <w:t xml:space="preserve"> - </w:t>
            </w:r>
            <w:r w:rsidR="00DF7B79" w:rsidRPr="002A5D11">
              <w:rPr>
                <w:rFonts w:asciiTheme="minorHAnsi" w:hAnsiTheme="minorHAnsi" w:cstheme="minorHAnsi"/>
                <w:color w:val="000000" w:themeColor="text1"/>
                <w:sz w:val="22"/>
              </w:rPr>
              <w:t xml:space="preserve">South West and South Wales C </w:t>
            </w:r>
          </w:p>
          <w:p w14:paraId="5F0611A6" w14:textId="565485BF" w:rsidR="00E557C6" w:rsidRPr="002A5D11" w:rsidRDefault="00E557C6"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In addition, the CEO  welcomed</w:t>
            </w:r>
            <w:r w:rsidR="003A1B34">
              <w:rPr>
                <w:rFonts w:asciiTheme="minorHAnsi" w:hAnsiTheme="minorHAnsi" w:cstheme="minorHAnsi"/>
                <w:color w:val="000000" w:themeColor="text1"/>
                <w:sz w:val="22"/>
              </w:rPr>
              <w:t xml:space="preserve"> the following </w:t>
            </w:r>
            <w:r w:rsidRPr="002A5D11">
              <w:rPr>
                <w:rFonts w:asciiTheme="minorHAnsi" w:hAnsiTheme="minorHAnsi" w:cstheme="minorHAnsi"/>
                <w:color w:val="000000" w:themeColor="text1"/>
                <w:sz w:val="22"/>
              </w:rPr>
              <w:t xml:space="preserve"> two new members who had been elected following vacancies within their constituencies: </w:t>
            </w:r>
          </w:p>
          <w:p w14:paraId="37F36568" w14:textId="3D50E21F" w:rsidR="00CD055B" w:rsidRPr="002A5D11" w:rsidRDefault="00CD055B" w:rsidP="00B3010A">
            <w:pPr>
              <w:pStyle w:val="ListParagraph"/>
              <w:numPr>
                <w:ilvl w:val="0"/>
                <w:numId w:val="4"/>
              </w:num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George Maxwell </w:t>
            </w:r>
            <w:r w:rsidR="003A1B34">
              <w:rPr>
                <w:rFonts w:asciiTheme="minorHAnsi" w:hAnsiTheme="minorHAnsi" w:cstheme="minorHAnsi"/>
                <w:color w:val="000000" w:themeColor="text1"/>
                <w:sz w:val="22"/>
              </w:rPr>
              <w:t xml:space="preserve">- </w:t>
            </w:r>
            <w:r w:rsidR="003A1B34" w:rsidRPr="002A5D11">
              <w:rPr>
                <w:rFonts w:asciiTheme="minorHAnsi" w:hAnsiTheme="minorHAnsi" w:cstheme="minorHAnsi"/>
                <w:color w:val="000000" w:themeColor="text1"/>
                <w:sz w:val="22"/>
              </w:rPr>
              <w:t xml:space="preserve">Scotland B </w:t>
            </w:r>
          </w:p>
          <w:p w14:paraId="0F862724" w14:textId="56B6C92F" w:rsidR="00CD055B" w:rsidRPr="002A5D11" w:rsidRDefault="00CD055B" w:rsidP="00B3010A">
            <w:pPr>
              <w:pStyle w:val="ListParagraph"/>
              <w:numPr>
                <w:ilvl w:val="0"/>
                <w:numId w:val="4"/>
              </w:num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Robert Heaton</w:t>
            </w:r>
            <w:r w:rsidR="003A1B34">
              <w:rPr>
                <w:rFonts w:asciiTheme="minorHAnsi" w:hAnsiTheme="minorHAnsi" w:cstheme="minorHAnsi"/>
                <w:color w:val="000000" w:themeColor="text1"/>
                <w:sz w:val="22"/>
              </w:rPr>
              <w:t xml:space="preserve"> - </w:t>
            </w:r>
            <w:r w:rsidR="003A1B34" w:rsidRPr="002A5D11">
              <w:rPr>
                <w:rFonts w:asciiTheme="minorHAnsi" w:hAnsiTheme="minorHAnsi" w:cstheme="minorHAnsi"/>
                <w:color w:val="000000" w:themeColor="text1"/>
                <w:sz w:val="22"/>
              </w:rPr>
              <w:t xml:space="preserve">Anglia A </w:t>
            </w:r>
          </w:p>
          <w:p w14:paraId="3E603A88" w14:textId="7588FCFD" w:rsidR="00E557C6" w:rsidRPr="002A5D11" w:rsidRDefault="003A1B34" w:rsidP="00B3010A">
            <w:pPr>
              <w:spacing w:after="0" w:line="36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It was reported that the </w:t>
            </w:r>
            <w:r w:rsidR="00E557C6" w:rsidRPr="002A5D11">
              <w:rPr>
                <w:rFonts w:asciiTheme="minorHAnsi" w:hAnsiTheme="minorHAnsi" w:cstheme="minorHAnsi"/>
                <w:color w:val="000000" w:themeColor="text1"/>
                <w:sz w:val="22"/>
              </w:rPr>
              <w:t xml:space="preserve">following people </w:t>
            </w:r>
            <w:r>
              <w:rPr>
                <w:rFonts w:asciiTheme="minorHAnsi" w:hAnsiTheme="minorHAnsi" w:cstheme="minorHAnsi"/>
                <w:color w:val="000000" w:themeColor="text1"/>
                <w:sz w:val="22"/>
              </w:rPr>
              <w:t xml:space="preserve">had been </w:t>
            </w:r>
            <w:r w:rsidR="00E557C6" w:rsidRPr="002A5D11">
              <w:rPr>
                <w:rFonts w:asciiTheme="minorHAnsi" w:hAnsiTheme="minorHAnsi" w:cstheme="minorHAnsi"/>
                <w:color w:val="000000" w:themeColor="text1"/>
                <w:sz w:val="22"/>
              </w:rPr>
              <w:t>elect</w:t>
            </w:r>
            <w:r>
              <w:rPr>
                <w:rFonts w:asciiTheme="minorHAnsi" w:hAnsiTheme="minorHAnsi" w:cstheme="minorHAnsi"/>
                <w:color w:val="000000" w:themeColor="text1"/>
                <w:sz w:val="22"/>
              </w:rPr>
              <w:t>ed</w:t>
            </w:r>
            <w:r w:rsidR="00E557C6" w:rsidRPr="002A5D11">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 xml:space="preserve"> by the CII Board </w:t>
            </w:r>
            <w:r w:rsidR="00E557C6" w:rsidRPr="002A5D11">
              <w:rPr>
                <w:rFonts w:asciiTheme="minorHAnsi" w:hAnsiTheme="minorHAnsi" w:cstheme="minorHAnsi"/>
                <w:color w:val="000000" w:themeColor="text1"/>
                <w:sz w:val="22"/>
              </w:rPr>
              <w:t xml:space="preserve">to the Board </w:t>
            </w:r>
            <w:r w:rsidR="00CD055B" w:rsidRPr="002A5D11">
              <w:rPr>
                <w:rFonts w:asciiTheme="minorHAnsi" w:hAnsiTheme="minorHAnsi" w:cstheme="minorHAnsi"/>
                <w:color w:val="000000" w:themeColor="text1"/>
                <w:sz w:val="22"/>
              </w:rPr>
              <w:t>since the conclusion of the last AGM</w:t>
            </w:r>
            <w:r w:rsidR="00E557C6" w:rsidRPr="002A5D11">
              <w:rPr>
                <w:rFonts w:asciiTheme="minorHAnsi" w:hAnsiTheme="minorHAnsi" w:cstheme="minorHAnsi"/>
                <w:color w:val="000000" w:themeColor="text1"/>
                <w:sz w:val="22"/>
              </w:rPr>
              <w:t>:</w:t>
            </w:r>
          </w:p>
          <w:p w14:paraId="6050915F" w14:textId="0186D7EC" w:rsidR="00E557C6" w:rsidRPr="002A5D11" w:rsidRDefault="00CD055B" w:rsidP="00B3010A">
            <w:pPr>
              <w:pStyle w:val="ListParagraph"/>
              <w:numPr>
                <w:ilvl w:val="0"/>
                <w:numId w:val="1"/>
              </w:num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Callum Beaton</w:t>
            </w:r>
          </w:p>
          <w:p w14:paraId="24FDCCBE" w14:textId="4BF67BA6" w:rsidR="00CD055B" w:rsidRPr="002A5D11" w:rsidRDefault="00CD055B" w:rsidP="00B3010A">
            <w:pPr>
              <w:pStyle w:val="ListParagraph"/>
              <w:numPr>
                <w:ilvl w:val="0"/>
                <w:numId w:val="1"/>
              </w:num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Richard Salmon </w:t>
            </w:r>
          </w:p>
        </w:tc>
      </w:tr>
      <w:tr w:rsidR="002A5D11" w:rsidRPr="002A5D11" w14:paraId="21F289D4" w14:textId="77777777" w:rsidTr="000E509B">
        <w:tc>
          <w:tcPr>
            <w:tcW w:w="755" w:type="dxa"/>
          </w:tcPr>
          <w:p w14:paraId="18A3B651" w14:textId="77777777" w:rsidR="00652305" w:rsidRPr="002A5D11" w:rsidRDefault="00652305" w:rsidP="00B3010A">
            <w:pPr>
              <w:spacing w:after="0" w:line="360" w:lineRule="auto"/>
              <w:jc w:val="center"/>
              <w:rPr>
                <w:rFonts w:asciiTheme="minorHAnsi" w:hAnsiTheme="minorHAnsi" w:cstheme="minorHAnsi"/>
                <w:color w:val="000000" w:themeColor="text1"/>
                <w:sz w:val="22"/>
              </w:rPr>
            </w:pPr>
          </w:p>
        </w:tc>
        <w:tc>
          <w:tcPr>
            <w:tcW w:w="8271" w:type="dxa"/>
          </w:tcPr>
          <w:p w14:paraId="5B95EEAF" w14:textId="77777777" w:rsidR="00652305" w:rsidRPr="002A5D11" w:rsidRDefault="00652305" w:rsidP="00B3010A">
            <w:pPr>
              <w:spacing w:after="0" w:line="360" w:lineRule="auto"/>
              <w:rPr>
                <w:rFonts w:asciiTheme="minorHAnsi" w:hAnsiTheme="minorHAnsi" w:cstheme="minorHAnsi"/>
                <w:color w:val="000000" w:themeColor="text1"/>
                <w:sz w:val="22"/>
              </w:rPr>
            </w:pPr>
          </w:p>
        </w:tc>
      </w:tr>
      <w:tr w:rsidR="002A5D11" w:rsidRPr="002A5D11" w14:paraId="03AB42F1" w14:textId="77777777" w:rsidTr="000E509B">
        <w:tc>
          <w:tcPr>
            <w:tcW w:w="755" w:type="dxa"/>
          </w:tcPr>
          <w:p w14:paraId="414735AA" w14:textId="77777777" w:rsidR="00652305" w:rsidRPr="004379F0" w:rsidRDefault="00652305" w:rsidP="00B3010A">
            <w:pPr>
              <w:pStyle w:val="ListParagraph"/>
              <w:numPr>
                <w:ilvl w:val="0"/>
                <w:numId w:val="10"/>
              </w:numPr>
              <w:spacing w:after="0" w:line="360" w:lineRule="auto"/>
              <w:jc w:val="center"/>
              <w:rPr>
                <w:rFonts w:asciiTheme="minorHAnsi" w:hAnsiTheme="minorHAnsi" w:cstheme="minorHAnsi"/>
                <w:color w:val="000000" w:themeColor="text1"/>
                <w:sz w:val="22"/>
              </w:rPr>
            </w:pPr>
          </w:p>
        </w:tc>
        <w:tc>
          <w:tcPr>
            <w:tcW w:w="8271" w:type="dxa"/>
          </w:tcPr>
          <w:p w14:paraId="7D6A6B6D" w14:textId="77777777" w:rsidR="00652305" w:rsidRPr="002A5D11" w:rsidRDefault="00527456" w:rsidP="00B3010A">
            <w:pPr>
              <w:spacing w:after="0" w:line="360" w:lineRule="auto"/>
              <w:rPr>
                <w:rFonts w:asciiTheme="minorHAnsi" w:hAnsiTheme="minorHAnsi" w:cstheme="minorHAnsi"/>
                <w:b/>
                <w:color w:val="000000" w:themeColor="text1"/>
                <w:sz w:val="22"/>
              </w:rPr>
            </w:pPr>
            <w:r w:rsidRPr="002A5D11">
              <w:rPr>
                <w:rFonts w:asciiTheme="minorHAnsi" w:hAnsiTheme="minorHAnsi" w:cstheme="minorHAnsi"/>
                <w:b/>
                <w:color w:val="000000" w:themeColor="text1"/>
                <w:sz w:val="22"/>
              </w:rPr>
              <w:t>REPORT ON THE ELECTION OF FELLOWS AND ASSOCIATES</w:t>
            </w:r>
          </w:p>
          <w:p w14:paraId="63E2823D" w14:textId="3878D0ED" w:rsidR="00255A99" w:rsidRPr="002A5D11" w:rsidRDefault="00BD7AB2" w:rsidP="00B3010A">
            <w:pPr>
              <w:spacing w:after="0" w:line="360" w:lineRule="auto"/>
              <w:rPr>
                <w:rFonts w:asciiTheme="minorHAnsi" w:hAnsiTheme="minorHAnsi" w:cstheme="minorHAnsi"/>
                <w:b/>
                <w:color w:val="000000" w:themeColor="text1"/>
                <w:sz w:val="22"/>
              </w:rPr>
            </w:pPr>
            <w:r w:rsidRPr="002A5D11">
              <w:rPr>
                <w:rFonts w:asciiTheme="minorHAnsi" w:hAnsiTheme="minorHAnsi" w:cstheme="minorHAnsi"/>
                <w:color w:val="000000" w:themeColor="text1"/>
                <w:sz w:val="22"/>
              </w:rPr>
              <w:t>The CEO announced that 450 members had been elected to Fellowship and 1</w:t>
            </w:r>
            <w:r w:rsidR="00675E3C">
              <w:rPr>
                <w:rFonts w:asciiTheme="minorHAnsi" w:hAnsiTheme="minorHAnsi" w:cstheme="minorHAnsi"/>
                <w:color w:val="000000" w:themeColor="text1"/>
                <w:sz w:val="22"/>
              </w:rPr>
              <w:t>,</w:t>
            </w:r>
            <w:r w:rsidRPr="002A5D11">
              <w:rPr>
                <w:rFonts w:asciiTheme="minorHAnsi" w:hAnsiTheme="minorHAnsi" w:cstheme="minorHAnsi"/>
                <w:color w:val="000000" w:themeColor="text1"/>
                <w:sz w:val="22"/>
              </w:rPr>
              <w:t xml:space="preserve">284 elected to Associateship in </w:t>
            </w:r>
            <w:r w:rsidR="003A1B34">
              <w:rPr>
                <w:rFonts w:asciiTheme="minorHAnsi" w:hAnsiTheme="minorHAnsi" w:cstheme="minorHAnsi"/>
                <w:color w:val="000000" w:themeColor="text1"/>
                <w:sz w:val="22"/>
              </w:rPr>
              <w:t xml:space="preserve">the year </w:t>
            </w:r>
            <w:r w:rsidRPr="002A5D11">
              <w:rPr>
                <w:rFonts w:asciiTheme="minorHAnsi" w:hAnsiTheme="minorHAnsi" w:cstheme="minorHAnsi"/>
                <w:color w:val="000000" w:themeColor="text1"/>
                <w:sz w:val="22"/>
              </w:rPr>
              <w:t>2017.</w:t>
            </w:r>
          </w:p>
        </w:tc>
      </w:tr>
      <w:tr w:rsidR="002A5D11" w:rsidRPr="002A5D11" w14:paraId="7E0DF6A3" w14:textId="77777777" w:rsidTr="000E509B">
        <w:tc>
          <w:tcPr>
            <w:tcW w:w="755" w:type="dxa"/>
          </w:tcPr>
          <w:p w14:paraId="60A7D4E7" w14:textId="77777777" w:rsidR="00527456" w:rsidRPr="002A5D11" w:rsidRDefault="00527456" w:rsidP="00B3010A">
            <w:pPr>
              <w:spacing w:after="0" w:line="360" w:lineRule="auto"/>
              <w:jc w:val="center"/>
              <w:rPr>
                <w:rFonts w:asciiTheme="minorHAnsi" w:hAnsiTheme="minorHAnsi" w:cstheme="minorHAnsi"/>
                <w:color w:val="000000" w:themeColor="text1"/>
                <w:sz w:val="22"/>
              </w:rPr>
            </w:pPr>
          </w:p>
        </w:tc>
        <w:tc>
          <w:tcPr>
            <w:tcW w:w="8271" w:type="dxa"/>
          </w:tcPr>
          <w:p w14:paraId="219F79BC" w14:textId="56BE628C" w:rsidR="00675E3C" w:rsidRPr="002A5D11" w:rsidRDefault="00675E3C" w:rsidP="00B3010A">
            <w:pPr>
              <w:spacing w:after="0" w:line="360" w:lineRule="auto"/>
              <w:rPr>
                <w:rFonts w:asciiTheme="minorHAnsi" w:hAnsiTheme="minorHAnsi" w:cstheme="minorHAnsi"/>
                <w:b/>
                <w:color w:val="000000" w:themeColor="text1"/>
                <w:sz w:val="22"/>
                <w:u w:val="single"/>
              </w:rPr>
            </w:pPr>
          </w:p>
        </w:tc>
      </w:tr>
      <w:tr w:rsidR="002A5D11" w:rsidRPr="002A5D11" w14:paraId="666C8451" w14:textId="77777777" w:rsidTr="000E509B">
        <w:tc>
          <w:tcPr>
            <w:tcW w:w="755" w:type="dxa"/>
          </w:tcPr>
          <w:p w14:paraId="14A26EF0" w14:textId="77777777" w:rsidR="00527456" w:rsidRPr="004379F0" w:rsidRDefault="00527456" w:rsidP="00B3010A">
            <w:pPr>
              <w:pStyle w:val="ListParagraph"/>
              <w:numPr>
                <w:ilvl w:val="0"/>
                <w:numId w:val="10"/>
              </w:numPr>
              <w:spacing w:after="0" w:line="360" w:lineRule="auto"/>
              <w:jc w:val="center"/>
              <w:rPr>
                <w:rFonts w:asciiTheme="minorHAnsi" w:hAnsiTheme="minorHAnsi" w:cstheme="minorHAnsi"/>
                <w:color w:val="000000" w:themeColor="text1"/>
                <w:sz w:val="22"/>
              </w:rPr>
            </w:pPr>
          </w:p>
        </w:tc>
        <w:tc>
          <w:tcPr>
            <w:tcW w:w="8271" w:type="dxa"/>
          </w:tcPr>
          <w:p w14:paraId="0ED4E2FD" w14:textId="31C3247A" w:rsidR="00527456" w:rsidRPr="002A5D11" w:rsidRDefault="00527456" w:rsidP="00B3010A">
            <w:pPr>
              <w:spacing w:after="0" w:line="360" w:lineRule="auto"/>
              <w:rPr>
                <w:rFonts w:asciiTheme="minorHAnsi" w:hAnsiTheme="minorHAnsi" w:cstheme="minorHAnsi"/>
                <w:b/>
                <w:color w:val="000000" w:themeColor="text1"/>
                <w:sz w:val="22"/>
              </w:rPr>
            </w:pPr>
            <w:r w:rsidRPr="002A5D11">
              <w:rPr>
                <w:rFonts w:asciiTheme="minorHAnsi" w:hAnsiTheme="minorHAnsi" w:cstheme="minorHAnsi"/>
                <w:b/>
                <w:color w:val="000000" w:themeColor="text1"/>
                <w:sz w:val="22"/>
              </w:rPr>
              <w:t>ELECTION OF THE PRESIDENT AND DEPUTY PRESIDENT FOR 2018/19</w:t>
            </w:r>
          </w:p>
          <w:p w14:paraId="0273E05A" w14:textId="77777777" w:rsidR="00BD7AB2" w:rsidRPr="002A5D11" w:rsidRDefault="00BD7AB2"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The President proposed:</w:t>
            </w:r>
          </w:p>
          <w:p w14:paraId="710DBD21" w14:textId="307E660A" w:rsidR="00BD7AB2" w:rsidRPr="00C55833" w:rsidRDefault="00BD7AB2" w:rsidP="00B3010A">
            <w:pPr>
              <w:pStyle w:val="ListParagraph"/>
              <w:numPr>
                <w:ilvl w:val="0"/>
                <w:numId w:val="14"/>
              </w:numPr>
              <w:spacing w:after="0" w:line="360" w:lineRule="auto"/>
              <w:rPr>
                <w:rFonts w:asciiTheme="minorHAnsi" w:hAnsiTheme="minorHAnsi" w:cstheme="minorHAnsi"/>
                <w:color w:val="000000" w:themeColor="text1"/>
                <w:sz w:val="22"/>
              </w:rPr>
            </w:pPr>
            <w:r w:rsidRPr="00C55833">
              <w:rPr>
                <w:rFonts w:asciiTheme="minorHAnsi" w:hAnsiTheme="minorHAnsi" w:cstheme="minorHAnsi"/>
                <w:color w:val="000000" w:themeColor="text1"/>
                <w:sz w:val="22"/>
              </w:rPr>
              <w:t>THAT Jonathan Clark ACII, Chartered Insurer, be elected President of the Institute for the year 2018/19.</w:t>
            </w:r>
          </w:p>
          <w:p w14:paraId="71D97562" w14:textId="77777777" w:rsidR="00BD7AB2" w:rsidRPr="002A5D11" w:rsidRDefault="00BD7AB2"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This was </w:t>
            </w:r>
            <w:r w:rsidRPr="00F76901">
              <w:rPr>
                <w:rFonts w:asciiTheme="minorHAnsi" w:hAnsiTheme="minorHAnsi" w:cstheme="minorHAnsi"/>
                <w:b/>
                <w:color w:val="000000" w:themeColor="text1"/>
                <w:sz w:val="22"/>
              </w:rPr>
              <w:t>AGREED</w:t>
            </w:r>
            <w:r w:rsidRPr="002A5D11">
              <w:rPr>
                <w:rFonts w:asciiTheme="minorHAnsi" w:hAnsiTheme="minorHAnsi" w:cstheme="minorHAnsi"/>
                <w:color w:val="000000" w:themeColor="text1"/>
                <w:sz w:val="22"/>
              </w:rPr>
              <w:t xml:space="preserve">. </w:t>
            </w:r>
          </w:p>
          <w:p w14:paraId="6ED05648" w14:textId="1AB2E4B2" w:rsidR="00BD7AB2" w:rsidRPr="002A5D11" w:rsidRDefault="00BD7AB2"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lastRenderedPageBreak/>
              <w:t>The President proposed</w:t>
            </w:r>
            <w:r w:rsidR="00E005CC">
              <w:rPr>
                <w:rFonts w:asciiTheme="minorHAnsi" w:hAnsiTheme="minorHAnsi" w:cstheme="minorHAnsi"/>
                <w:color w:val="000000" w:themeColor="text1"/>
                <w:sz w:val="22"/>
              </w:rPr>
              <w:t>:</w:t>
            </w:r>
            <w:r w:rsidRPr="002A5D11">
              <w:rPr>
                <w:rFonts w:asciiTheme="minorHAnsi" w:hAnsiTheme="minorHAnsi" w:cstheme="minorHAnsi"/>
                <w:color w:val="000000" w:themeColor="text1"/>
                <w:sz w:val="22"/>
              </w:rPr>
              <w:t xml:space="preserve"> </w:t>
            </w:r>
          </w:p>
          <w:p w14:paraId="4AF0398B" w14:textId="4A7DDF40" w:rsidR="00BD7AB2" w:rsidRPr="00C55833" w:rsidRDefault="00BD7AB2" w:rsidP="00B3010A">
            <w:pPr>
              <w:pStyle w:val="ListParagraph"/>
              <w:numPr>
                <w:ilvl w:val="0"/>
                <w:numId w:val="14"/>
              </w:numPr>
              <w:spacing w:after="0" w:line="360" w:lineRule="auto"/>
              <w:rPr>
                <w:rFonts w:asciiTheme="minorHAnsi" w:hAnsiTheme="minorHAnsi" w:cstheme="minorHAnsi"/>
                <w:color w:val="000000" w:themeColor="text1"/>
                <w:sz w:val="22"/>
              </w:rPr>
            </w:pPr>
            <w:r w:rsidRPr="00C55833">
              <w:rPr>
                <w:rFonts w:asciiTheme="minorHAnsi" w:hAnsiTheme="minorHAnsi" w:cstheme="minorHAnsi"/>
                <w:color w:val="000000" w:themeColor="text1"/>
                <w:sz w:val="22"/>
              </w:rPr>
              <w:t>THAT Nick Turner APFS, be elected Deputy President of the Institute for the year 2018/19.</w:t>
            </w:r>
          </w:p>
          <w:p w14:paraId="02510F1D" w14:textId="77777777" w:rsidR="00F76901" w:rsidRPr="002A5D11" w:rsidRDefault="00F76901"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This was </w:t>
            </w:r>
            <w:r w:rsidRPr="00F76901">
              <w:rPr>
                <w:rFonts w:asciiTheme="minorHAnsi" w:hAnsiTheme="minorHAnsi" w:cstheme="minorHAnsi"/>
                <w:b/>
                <w:color w:val="000000" w:themeColor="text1"/>
                <w:sz w:val="22"/>
              </w:rPr>
              <w:t>AGREED</w:t>
            </w:r>
            <w:r w:rsidRPr="002A5D11">
              <w:rPr>
                <w:rFonts w:asciiTheme="minorHAnsi" w:hAnsiTheme="minorHAnsi" w:cstheme="minorHAnsi"/>
                <w:color w:val="000000" w:themeColor="text1"/>
                <w:sz w:val="22"/>
              </w:rPr>
              <w:t xml:space="preserve">. </w:t>
            </w:r>
          </w:p>
          <w:p w14:paraId="3686A4C9" w14:textId="57FCDB4B" w:rsidR="00BD7AB2" w:rsidRPr="002A5D11" w:rsidRDefault="00BD7AB2" w:rsidP="00B3010A">
            <w:pPr>
              <w:spacing w:after="0" w:line="360" w:lineRule="auto"/>
              <w:rPr>
                <w:rFonts w:asciiTheme="minorHAnsi" w:hAnsiTheme="minorHAnsi" w:cstheme="minorHAnsi"/>
                <w:b/>
                <w:color w:val="000000" w:themeColor="text1"/>
                <w:sz w:val="22"/>
              </w:rPr>
            </w:pPr>
            <w:r w:rsidRPr="002A5D11">
              <w:rPr>
                <w:rFonts w:asciiTheme="minorHAnsi" w:hAnsiTheme="minorHAnsi" w:cstheme="minorHAnsi"/>
                <w:color w:val="000000" w:themeColor="text1"/>
                <w:sz w:val="22"/>
              </w:rPr>
              <w:t xml:space="preserve"> The President congratulated Jonathan Clark</w:t>
            </w:r>
            <w:r w:rsidR="009C1028" w:rsidRPr="002A5D11">
              <w:rPr>
                <w:rFonts w:asciiTheme="minorHAnsi" w:hAnsiTheme="minorHAnsi" w:cstheme="minorHAnsi"/>
                <w:color w:val="000000" w:themeColor="text1"/>
                <w:sz w:val="22"/>
              </w:rPr>
              <w:t xml:space="preserve"> and Nick Turner </w:t>
            </w:r>
            <w:r w:rsidRPr="002A5D11">
              <w:rPr>
                <w:rFonts w:asciiTheme="minorHAnsi" w:hAnsiTheme="minorHAnsi" w:cstheme="minorHAnsi"/>
                <w:color w:val="000000" w:themeColor="text1"/>
                <w:sz w:val="22"/>
              </w:rPr>
              <w:t xml:space="preserve">on </w:t>
            </w:r>
            <w:r w:rsidR="009C1028" w:rsidRPr="002A5D11">
              <w:rPr>
                <w:rFonts w:asciiTheme="minorHAnsi" w:hAnsiTheme="minorHAnsi" w:cstheme="minorHAnsi"/>
                <w:color w:val="000000" w:themeColor="text1"/>
                <w:sz w:val="22"/>
              </w:rPr>
              <w:t>their</w:t>
            </w:r>
            <w:r w:rsidRPr="002A5D11">
              <w:rPr>
                <w:rFonts w:asciiTheme="minorHAnsi" w:hAnsiTheme="minorHAnsi" w:cstheme="minorHAnsi"/>
                <w:color w:val="000000" w:themeColor="text1"/>
                <w:sz w:val="22"/>
              </w:rPr>
              <w:t xml:space="preserve"> appointment.</w:t>
            </w:r>
          </w:p>
        </w:tc>
      </w:tr>
      <w:tr w:rsidR="002A5D11" w:rsidRPr="002A5D11" w14:paraId="42E89EF1" w14:textId="77777777" w:rsidTr="000E509B">
        <w:tc>
          <w:tcPr>
            <w:tcW w:w="755" w:type="dxa"/>
          </w:tcPr>
          <w:p w14:paraId="7EED1C7D" w14:textId="77777777" w:rsidR="00527456" w:rsidRPr="002A5D11" w:rsidRDefault="00527456" w:rsidP="00B3010A">
            <w:pPr>
              <w:spacing w:after="0" w:line="360" w:lineRule="auto"/>
              <w:jc w:val="center"/>
              <w:rPr>
                <w:rFonts w:asciiTheme="minorHAnsi" w:hAnsiTheme="minorHAnsi" w:cstheme="minorHAnsi"/>
                <w:color w:val="000000" w:themeColor="text1"/>
                <w:sz w:val="22"/>
              </w:rPr>
            </w:pPr>
          </w:p>
        </w:tc>
        <w:tc>
          <w:tcPr>
            <w:tcW w:w="8271" w:type="dxa"/>
          </w:tcPr>
          <w:p w14:paraId="696AD7E0" w14:textId="77777777" w:rsidR="00527456" w:rsidRPr="002A5D11" w:rsidRDefault="00527456" w:rsidP="00B3010A">
            <w:pPr>
              <w:spacing w:after="0" w:line="360" w:lineRule="auto"/>
              <w:rPr>
                <w:rFonts w:asciiTheme="minorHAnsi" w:hAnsiTheme="minorHAnsi" w:cstheme="minorHAnsi"/>
                <w:color w:val="000000" w:themeColor="text1"/>
                <w:sz w:val="22"/>
              </w:rPr>
            </w:pPr>
          </w:p>
        </w:tc>
      </w:tr>
      <w:tr w:rsidR="002A5D11" w:rsidRPr="002A5D11" w14:paraId="7AEEF140" w14:textId="77777777" w:rsidTr="000E509B">
        <w:tc>
          <w:tcPr>
            <w:tcW w:w="755" w:type="dxa"/>
          </w:tcPr>
          <w:p w14:paraId="7D05B7D1" w14:textId="74A512AC" w:rsidR="00527456" w:rsidRPr="004379F0" w:rsidRDefault="004379F0" w:rsidP="00B3010A">
            <w:pPr>
              <w:pStyle w:val="ListParagraph"/>
              <w:numPr>
                <w:ilvl w:val="0"/>
                <w:numId w:val="10"/>
              </w:numPr>
              <w:spacing w:after="0" w:line="360" w:lineRule="auto"/>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1)</w:t>
            </w:r>
          </w:p>
        </w:tc>
        <w:tc>
          <w:tcPr>
            <w:tcW w:w="8271" w:type="dxa"/>
          </w:tcPr>
          <w:p w14:paraId="557B4446" w14:textId="451F93EC" w:rsidR="00527456" w:rsidRDefault="00527456" w:rsidP="00B3010A">
            <w:pPr>
              <w:spacing w:after="0" w:line="360" w:lineRule="auto"/>
              <w:rPr>
                <w:rFonts w:asciiTheme="minorHAnsi" w:hAnsiTheme="minorHAnsi" w:cstheme="minorHAnsi"/>
                <w:b/>
                <w:color w:val="000000" w:themeColor="text1"/>
                <w:sz w:val="22"/>
              </w:rPr>
            </w:pPr>
            <w:r w:rsidRPr="002A5D11">
              <w:rPr>
                <w:rFonts w:asciiTheme="minorHAnsi" w:hAnsiTheme="minorHAnsi" w:cstheme="minorHAnsi"/>
                <w:b/>
                <w:color w:val="000000" w:themeColor="text1"/>
                <w:sz w:val="22"/>
              </w:rPr>
              <w:t xml:space="preserve">APPOINTMENT AND REAPPOINTMENT OF VICE PRESIDENTS </w:t>
            </w:r>
            <w:r w:rsidR="00675E3C">
              <w:rPr>
                <w:rFonts w:asciiTheme="minorHAnsi" w:hAnsiTheme="minorHAnsi" w:cstheme="minorHAnsi"/>
                <w:b/>
                <w:color w:val="000000" w:themeColor="text1"/>
                <w:sz w:val="22"/>
              </w:rPr>
              <w:t xml:space="preserve">FOR </w:t>
            </w:r>
            <w:r w:rsidRPr="002A5D11">
              <w:rPr>
                <w:rFonts w:asciiTheme="minorHAnsi" w:hAnsiTheme="minorHAnsi" w:cstheme="minorHAnsi"/>
                <w:b/>
                <w:color w:val="000000" w:themeColor="text1"/>
                <w:sz w:val="22"/>
              </w:rPr>
              <w:t>201</w:t>
            </w:r>
            <w:r w:rsidR="00ED4023" w:rsidRPr="002A5D11">
              <w:rPr>
                <w:rFonts w:asciiTheme="minorHAnsi" w:hAnsiTheme="minorHAnsi" w:cstheme="minorHAnsi"/>
                <w:b/>
                <w:color w:val="000000" w:themeColor="text1"/>
                <w:sz w:val="22"/>
              </w:rPr>
              <w:t>8</w:t>
            </w:r>
            <w:r w:rsidRPr="002A5D11">
              <w:rPr>
                <w:rFonts w:asciiTheme="minorHAnsi" w:hAnsiTheme="minorHAnsi" w:cstheme="minorHAnsi"/>
                <w:b/>
                <w:color w:val="000000" w:themeColor="text1"/>
                <w:sz w:val="22"/>
              </w:rPr>
              <w:t>/1</w:t>
            </w:r>
            <w:r w:rsidR="00ED4023" w:rsidRPr="002A5D11">
              <w:rPr>
                <w:rFonts w:asciiTheme="minorHAnsi" w:hAnsiTheme="minorHAnsi" w:cstheme="minorHAnsi"/>
                <w:b/>
                <w:color w:val="000000" w:themeColor="text1"/>
                <w:sz w:val="22"/>
              </w:rPr>
              <w:t>9</w:t>
            </w:r>
          </w:p>
          <w:p w14:paraId="68292702" w14:textId="50CDEDD7" w:rsidR="00C55833" w:rsidRPr="00C55833" w:rsidRDefault="00C55833" w:rsidP="00B3010A">
            <w:pPr>
              <w:spacing w:after="0" w:line="360" w:lineRule="auto"/>
              <w:rPr>
                <w:rFonts w:asciiTheme="minorHAnsi" w:hAnsiTheme="minorHAnsi" w:cstheme="minorHAnsi"/>
                <w:color w:val="000000" w:themeColor="text1"/>
                <w:sz w:val="22"/>
              </w:rPr>
            </w:pPr>
            <w:r w:rsidRPr="00C55833">
              <w:rPr>
                <w:rFonts w:asciiTheme="minorHAnsi" w:hAnsiTheme="minorHAnsi" w:cstheme="minorHAnsi"/>
                <w:color w:val="000000" w:themeColor="text1"/>
                <w:sz w:val="22"/>
              </w:rPr>
              <w:t>The President proposed:</w:t>
            </w:r>
          </w:p>
          <w:p w14:paraId="5DCA7677" w14:textId="0CA13022" w:rsidR="00176B69" w:rsidRPr="00C55833" w:rsidRDefault="00176B69" w:rsidP="00B3010A">
            <w:pPr>
              <w:pStyle w:val="ListParagraph"/>
              <w:numPr>
                <w:ilvl w:val="0"/>
                <w:numId w:val="15"/>
              </w:numPr>
              <w:spacing w:after="0" w:line="360" w:lineRule="auto"/>
              <w:jc w:val="both"/>
              <w:rPr>
                <w:rFonts w:asciiTheme="minorHAnsi" w:hAnsiTheme="minorHAnsi" w:cstheme="minorHAnsi"/>
                <w:color w:val="000000" w:themeColor="text1"/>
                <w:sz w:val="22"/>
              </w:rPr>
            </w:pPr>
            <w:r w:rsidRPr="00C55833">
              <w:rPr>
                <w:rFonts w:asciiTheme="minorHAnsi" w:hAnsiTheme="minorHAnsi" w:cstheme="minorHAnsi"/>
                <w:color w:val="000000" w:themeColor="text1"/>
                <w:sz w:val="22"/>
              </w:rPr>
              <w:t>THAT Clair Brand ACII, Chartered Insurance Practi</w:t>
            </w:r>
            <w:r w:rsidR="002A5D11" w:rsidRPr="00C55833">
              <w:rPr>
                <w:rFonts w:asciiTheme="minorHAnsi" w:hAnsiTheme="minorHAnsi" w:cstheme="minorHAnsi"/>
                <w:color w:val="000000" w:themeColor="text1"/>
                <w:sz w:val="22"/>
              </w:rPr>
              <w:t>ti</w:t>
            </w:r>
            <w:r w:rsidRPr="00C55833">
              <w:rPr>
                <w:rFonts w:asciiTheme="minorHAnsi" w:hAnsiTheme="minorHAnsi" w:cstheme="minorHAnsi"/>
                <w:color w:val="000000" w:themeColor="text1"/>
                <w:sz w:val="22"/>
              </w:rPr>
              <w:t>oner be re-appointed as Vice President.</w:t>
            </w:r>
          </w:p>
          <w:p w14:paraId="7A7B7B21" w14:textId="2B169777" w:rsidR="00EF21CB" w:rsidRPr="002A5D11" w:rsidRDefault="00EF21CB" w:rsidP="00B3010A">
            <w:pPr>
              <w:spacing w:after="0" w:line="360" w:lineRule="auto"/>
              <w:jc w:val="both"/>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This was </w:t>
            </w:r>
            <w:r w:rsidRPr="00C55833">
              <w:rPr>
                <w:rFonts w:asciiTheme="minorHAnsi" w:hAnsiTheme="minorHAnsi" w:cstheme="minorHAnsi"/>
                <w:b/>
                <w:color w:val="000000" w:themeColor="text1"/>
                <w:sz w:val="22"/>
              </w:rPr>
              <w:t>AGREED</w:t>
            </w:r>
          </w:p>
          <w:p w14:paraId="7AE6133E" w14:textId="77777777" w:rsidR="00C55833" w:rsidRPr="00C55833" w:rsidRDefault="00C55833" w:rsidP="00B3010A">
            <w:pPr>
              <w:spacing w:after="0" w:line="360" w:lineRule="auto"/>
              <w:rPr>
                <w:rFonts w:asciiTheme="minorHAnsi" w:hAnsiTheme="minorHAnsi" w:cstheme="minorHAnsi"/>
                <w:color w:val="000000" w:themeColor="text1"/>
                <w:sz w:val="22"/>
              </w:rPr>
            </w:pPr>
            <w:r w:rsidRPr="00C55833">
              <w:rPr>
                <w:rFonts w:asciiTheme="minorHAnsi" w:hAnsiTheme="minorHAnsi" w:cstheme="minorHAnsi"/>
                <w:color w:val="000000" w:themeColor="text1"/>
                <w:sz w:val="22"/>
              </w:rPr>
              <w:t>The President proposed:</w:t>
            </w:r>
          </w:p>
          <w:p w14:paraId="24032D4F" w14:textId="0553BFA9" w:rsidR="00EF21CB" w:rsidRPr="00C55833" w:rsidRDefault="00EF21CB" w:rsidP="00B3010A">
            <w:pPr>
              <w:pStyle w:val="ListParagraph"/>
              <w:numPr>
                <w:ilvl w:val="0"/>
                <w:numId w:val="15"/>
              </w:numPr>
              <w:spacing w:after="0" w:line="360" w:lineRule="auto"/>
              <w:rPr>
                <w:rFonts w:asciiTheme="minorHAnsi" w:hAnsiTheme="minorHAnsi" w:cstheme="minorHAnsi"/>
                <w:color w:val="000000" w:themeColor="text1"/>
                <w:sz w:val="22"/>
              </w:rPr>
            </w:pPr>
            <w:r w:rsidRPr="00C55833">
              <w:rPr>
                <w:rFonts w:asciiTheme="minorHAnsi" w:hAnsiTheme="minorHAnsi" w:cstheme="minorHAnsi"/>
                <w:color w:val="000000" w:themeColor="text1"/>
                <w:sz w:val="22"/>
              </w:rPr>
              <w:t>THAT Grant Scott ACII, Chartered Insurance Broker be re-appointed as Vice President.</w:t>
            </w:r>
          </w:p>
          <w:p w14:paraId="11C8AB05" w14:textId="6D76E59E" w:rsidR="00EF21CB" w:rsidRPr="002A5D11" w:rsidRDefault="00EF21CB"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This was </w:t>
            </w:r>
            <w:r w:rsidRPr="00C55833">
              <w:rPr>
                <w:rFonts w:asciiTheme="minorHAnsi" w:hAnsiTheme="minorHAnsi" w:cstheme="minorHAnsi"/>
                <w:b/>
                <w:color w:val="000000" w:themeColor="text1"/>
                <w:sz w:val="22"/>
              </w:rPr>
              <w:t>AGREED</w:t>
            </w:r>
          </w:p>
          <w:p w14:paraId="38EE7C46" w14:textId="77777777" w:rsidR="00C55833" w:rsidRPr="00C55833" w:rsidRDefault="00C55833" w:rsidP="00B3010A">
            <w:pPr>
              <w:spacing w:after="0" w:line="360" w:lineRule="auto"/>
              <w:rPr>
                <w:rFonts w:asciiTheme="minorHAnsi" w:hAnsiTheme="minorHAnsi" w:cstheme="minorHAnsi"/>
                <w:color w:val="000000" w:themeColor="text1"/>
                <w:sz w:val="22"/>
              </w:rPr>
            </w:pPr>
            <w:r w:rsidRPr="00C55833">
              <w:rPr>
                <w:rFonts w:asciiTheme="minorHAnsi" w:hAnsiTheme="minorHAnsi" w:cstheme="minorHAnsi"/>
                <w:color w:val="000000" w:themeColor="text1"/>
                <w:sz w:val="22"/>
              </w:rPr>
              <w:t>The President proposed:</w:t>
            </w:r>
          </w:p>
          <w:p w14:paraId="446C19B9" w14:textId="0EEC4A5D" w:rsidR="00EF21CB" w:rsidRPr="00C55833" w:rsidRDefault="00EF21CB" w:rsidP="00B3010A">
            <w:pPr>
              <w:pStyle w:val="ListParagraph"/>
              <w:numPr>
                <w:ilvl w:val="0"/>
                <w:numId w:val="15"/>
              </w:numPr>
              <w:spacing w:after="0" w:line="360" w:lineRule="auto"/>
              <w:rPr>
                <w:rFonts w:asciiTheme="minorHAnsi" w:hAnsiTheme="minorHAnsi" w:cstheme="minorHAnsi"/>
                <w:color w:val="000000" w:themeColor="text1"/>
                <w:sz w:val="22"/>
              </w:rPr>
            </w:pPr>
            <w:r w:rsidRPr="00C55833">
              <w:rPr>
                <w:rFonts w:asciiTheme="minorHAnsi" w:hAnsiTheme="minorHAnsi" w:cstheme="minorHAnsi"/>
                <w:color w:val="000000" w:themeColor="text1"/>
                <w:sz w:val="22"/>
              </w:rPr>
              <w:t>THAT Helen Wilcox Dip CII, be re-appointed as Vice President.</w:t>
            </w:r>
          </w:p>
          <w:p w14:paraId="304316B7" w14:textId="77777777" w:rsidR="00176B69" w:rsidRPr="002A5D11" w:rsidRDefault="00EF21CB"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This was </w:t>
            </w:r>
            <w:r w:rsidRPr="00C55833">
              <w:rPr>
                <w:rFonts w:asciiTheme="minorHAnsi" w:hAnsiTheme="minorHAnsi" w:cstheme="minorHAnsi"/>
                <w:b/>
                <w:color w:val="000000" w:themeColor="text1"/>
                <w:sz w:val="22"/>
              </w:rPr>
              <w:t>AGREED</w:t>
            </w:r>
          </w:p>
          <w:p w14:paraId="733F3C7A" w14:textId="677A9E7F" w:rsidR="009C1028" w:rsidRDefault="009C1028"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The President congratulated the Vice Presidents on their </w:t>
            </w:r>
            <w:r w:rsidR="00603088" w:rsidRPr="002A5D11">
              <w:rPr>
                <w:rFonts w:asciiTheme="minorHAnsi" w:hAnsiTheme="minorHAnsi" w:cstheme="minorHAnsi"/>
                <w:color w:val="000000" w:themeColor="text1"/>
                <w:sz w:val="22"/>
              </w:rPr>
              <w:t xml:space="preserve">respective </w:t>
            </w:r>
            <w:r w:rsidRPr="002A5D11">
              <w:rPr>
                <w:rFonts w:asciiTheme="minorHAnsi" w:hAnsiTheme="minorHAnsi" w:cstheme="minorHAnsi"/>
                <w:color w:val="000000" w:themeColor="text1"/>
                <w:sz w:val="22"/>
              </w:rPr>
              <w:t>re</w:t>
            </w:r>
            <w:r w:rsidR="00675E3C">
              <w:rPr>
                <w:rFonts w:asciiTheme="minorHAnsi" w:hAnsiTheme="minorHAnsi" w:cstheme="minorHAnsi"/>
                <w:color w:val="000000" w:themeColor="text1"/>
                <w:sz w:val="22"/>
              </w:rPr>
              <w:t>-</w:t>
            </w:r>
            <w:r w:rsidRPr="002A5D11">
              <w:rPr>
                <w:rFonts w:asciiTheme="minorHAnsi" w:hAnsiTheme="minorHAnsi" w:cstheme="minorHAnsi"/>
                <w:color w:val="000000" w:themeColor="text1"/>
                <w:sz w:val="22"/>
              </w:rPr>
              <w:t>appointment</w:t>
            </w:r>
            <w:r w:rsidR="00603088" w:rsidRPr="002A5D11">
              <w:rPr>
                <w:rFonts w:asciiTheme="minorHAnsi" w:hAnsiTheme="minorHAnsi" w:cstheme="minorHAnsi"/>
                <w:color w:val="000000" w:themeColor="text1"/>
                <w:sz w:val="22"/>
              </w:rPr>
              <w:t>s</w:t>
            </w:r>
            <w:r w:rsidRPr="002A5D11">
              <w:rPr>
                <w:rFonts w:asciiTheme="minorHAnsi" w:hAnsiTheme="minorHAnsi" w:cstheme="minorHAnsi"/>
                <w:color w:val="000000" w:themeColor="text1"/>
                <w:sz w:val="22"/>
              </w:rPr>
              <w:t>.</w:t>
            </w:r>
          </w:p>
          <w:p w14:paraId="078B55B7" w14:textId="4E7C1257" w:rsidR="00F321D4" w:rsidRDefault="00F321D4"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The President reported </w:t>
            </w:r>
            <w:r w:rsidR="00C55833">
              <w:rPr>
                <w:rFonts w:asciiTheme="minorHAnsi" w:hAnsiTheme="minorHAnsi" w:cstheme="minorHAnsi"/>
                <w:color w:val="000000" w:themeColor="text1"/>
                <w:sz w:val="22"/>
              </w:rPr>
              <w:t xml:space="preserve">on the </w:t>
            </w:r>
            <w:r w:rsidRPr="002A5D11">
              <w:rPr>
                <w:rFonts w:asciiTheme="minorHAnsi" w:hAnsiTheme="minorHAnsi" w:cstheme="minorHAnsi"/>
                <w:color w:val="000000" w:themeColor="text1"/>
                <w:sz w:val="22"/>
              </w:rPr>
              <w:t xml:space="preserve">12 </w:t>
            </w:r>
            <w:r w:rsidR="00675E3C">
              <w:rPr>
                <w:rFonts w:asciiTheme="minorHAnsi" w:hAnsiTheme="minorHAnsi" w:cstheme="minorHAnsi"/>
                <w:color w:val="000000" w:themeColor="text1"/>
                <w:sz w:val="22"/>
              </w:rPr>
              <w:t>V</w:t>
            </w:r>
            <w:r w:rsidRPr="002A5D11">
              <w:rPr>
                <w:rFonts w:asciiTheme="minorHAnsi" w:hAnsiTheme="minorHAnsi" w:cstheme="minorHAnsi"/>
                <w:color w:val="000000" w:themeColor="text1"/>
                <w:sz w:val="22"/>
              </w:rPr>
              <w:t xml:space="preserve">ice </w:t>
            </w:r>
            <w:r w:rsidR="00675E3C">
              <w:rPr>
                <w:rFonts w:asciiTheme="minorHAnsi" w:hAnsiTheme="minorHAnsi" w:cstheme="minorHAnsi"/>
                <w:color w:val="000000" w:themeColor="text1"/>
                <w:sz w:val="22"/>
              </w:rPr>
              <w:t>P</w:t>
            </w:r>
            <w:r w:rsidRPr="002A5D11">
              <w:rPr>
                <w:rFonts w:asciiTheme="minorHAnsi" w:hAnsiTheme="minorHAnsi" w:cstheme="minorHAnsi"/>
                <w:color w:val="000000" w:themeColor="text1"/>
                <w:sz w:val="22"/>
              </w:rPr>
              <w:t xml:space="preserve">residents </w:t>
            </w:r>
            <w:r w:rsidR="00C55833">
              <w:rPr>
                <w:rFonts w:asciiTheme="minorHAnsi" w:hAnsiTheme="minorHAnsi" w:cstheme="minorHAnsi"/>
                <w:color w:val="000000" w:themeColor="text1"/>
                <w:sz w:val="22"/>
              </w:rPr>
              <w:t xml:space="preserve">who </w:t>
            </w:r>
            <w:r w:rsidRPr="002A5D11">
              <w:rPr>
                <w:rFonts w:asciiTheme="minorHAnsi" w:hAnsiTheme="minorHAnsi" w:cstheme="minorHAnsi"/>
                <w:color w:val="000000" w:themeColor="text1"/>
                <w:sz w:val="22"/>
              </w:rPr>
              <w:t>had completed their maximum terms and would stand down at the conclusion of the 2018 AGM</w:t>
            </w:r>
            <w:r w:rsidR="00C55833">
              <w:rPr>
                <w:rFonts w:asciiTheme="minorHAnsi" w:hAnsiTheme="minorHAnsi" w:cstheme="minorHAnsi"/>
                <w:color w:val="000000" w:themeColor="text1"/>
                <w:sz w:val="22"/>
              </w:rPr>
              <w:t xml:space="preserve">.  </w:t>
            </w:r>
            <w:r w:rsidR="00C55833" w:rsidRPr="002A5D11">
              <w:rPr>
                <w:rFonts w:asciiTheme="minorHAnsi" w:hAnsiTheme="minorHAnsi" w:cstheme="minorHAnsi"/>
                <w:color w:val="000000" w:themeColor="text1"/>
                <w:sz w:val="22"/>
              </w:rPr>
              <w:t>The President thanked them for their support and advocacy.</w:t>
            </w:r>
          </w:p>
          <w:p w14:paraId="481A6F2A" w14:textId="4DB2A126" w:rsidR="00C55833" w:rsidRPr="002A5D11" w:rsidRDefault="00C55833" w:rsidP="00B3010A">
            <w:pPr>
              <w:spacing w:after="0" w:line="36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The 12 </w:t>
            </w:r>
            <w:r w:rsidR="00675E3C">
              <w:rPr>
                <w:rFonts w:asciiTheme="minorHAnsi" w:hAnsiTheme="minorHAnsi" w:cstheme="minorHAnsi"/>
                <w:color w:val="000000" w:themeColor="text1"/>
                <w:sz w:val="22"/>
              </w:rPr>
              <w:t>V</w:t>
            </w:r>
            <w:r>
              <w:rPr>
                <w:rFonts w:asciiTheme="minorHAnsi" w:hAnsiTheme="minorHAnsi" w:cstheme="minorHAnsi"/>
                <w:color w:val="000000" w:themeColor="text1"/>
                <w:sz w:val="22"/>
              </w:rPr>
              <w:t xml:space="preserve">ice </w:t>
            </w:r>
            <w:r w:rsidR="00675E3C">
              <w:rPr>
                <w:rFonts w:asciiTheme="minorHAnsi" w:hAnsiTheme="minorHAnsi" w:cstheme="minorHAnsi"/>
                <w:color w:val="000000" w:themeColor="text1"/>
                <w:sz w:val="22"/>
              </w:rPr>
              <w:t>P</w:t>
            </w:r>
            <w:r>
              <w:rPr>
                <w:rFonts w:asciiTheme="minorHAnsi" w:hAnsiTheme="minorHAnsi" w:cstheme="minorHAnsi"/>
                <w:color w:val="000000" w:themeColor="text1"/>
                <w:sz w:val="22"/>
              </w:rPr>
              <w:t>residents were:</w:t>
            </w:r>
          </w:p>
          <w:p w14:paraId="2AC522EE" w14:textId="77777777" w:rsidR="00F321D4" w:rsidRPr="002A5D11" w:rsidRDefault="00F321D4" w:rsidP="004642D9">
            <w:pPr>
              <w:pStyle w:val="ListParagraph"/>
              <w:numPr>
                <w:ilvl w:val="0"/>
                <w:numId w:val="7"/>
              </w:numPr>
              <w:spacing w:after="0" w:line="240" w:lineRule="auto"/>
              <w:ind w:left="357" w:hanging="357"/>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Stephen Catlin</w:t>
            </w:r>
          </w:p>
          <w:p w14:paraId="67D9DFB9" w14:textId="77777777" w:rsidR="00F321D4" w:rsidRPr="002A5D11" w:rsidRDefault="00F321D4" w:rsidP="004642D9">
            <w:pPr>
              <w:pStyle w:val="ListParagraph"/>
              <w:numPr>
                <w:ilvl w:val="0"/>
                <w:numId w:val="7"/>
              </w:numPr>
              <w:spacing w:after="0" w:line="240" w:lineRule="auto"/>
              <w:ind w:left="357" w:hanging="357"/>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Mark Cliff</w:t>
            </w:r>
          </w:p>
          <w:p w14:paraId="2C689F30" w14:textId="77777777" w:rsidR="00F321D4" w:rsidRPr="002A5D11" w:rsidRDefault="00F321D4" w:rsidP="004642D9">
            <w:pPr>
              <w:pStyle w:val="ListParagraph"/>
              <w:numPr>
                <w:ilvl w:val="0"/>
                <w:numId w:val="7"/>
              </w:numPr>
              <w:spacing w:after="0" w:line="240" w:lineRule="auto"/>
              <w:ind w:left="357" w:hanging="357"/>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Liz Coyle</w:t>
            </w:r>
          </w:p>
          <w:p w14:paraId="44AFCC41" w14:textId="77777777" w:rsidR="00F321D4" w:rsidRPr="002A5D11" w:rsidRDefault="00F321D4" w:rsidP="004642D9">
            <w:pPr>
              <w:pStyle w:val="ListParagraph"/>
              <w:numPr>
                <w:ilvl w:val="0"/>
                <w:numId w:val="7"/>
              </w:numPr>
              <w:spacing w:after="0" w:line="240" w:lineRule="auto"/>
              <w:ind w:left="357" w:hanging="357"/>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Paul Donaldson</w:t>
            </w:r>
          </w:p>
          <w:p w14:paraId="273BAEF5" w14:textId="77777777" w:rsidR="00F321D4" w:rsidRPr="002A5D11" w:rsidRDefault="00F321D4" w:rsidP="004642D9">
            <w:pPr>
              <w:pStyle w:val="ListParagraph"/>
              <w:numPr>
                <w:ilvl w:val="0"/>
                <w:numId w:val="7"/>
              </w:numPr>
              <w:spacing w:after="0" w:line="240" w:lineRule="auto"/>
              <w:ind w:left="357" w:hanging="357"/>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John Dye</w:t>
            </w:r>
          </w:p>
          <w:p w14:paraId="37B3C293" w14:textId="77777777" w:rsidR="00F321D4" w:rsidRPr="002A5D11" w:rsidRDefault="00F321D4" w:rsidP="004642D9">
            <w:pPr>
              <w:pStyle w:val="ListParagraph"/>
              <w:numPr>
                <w:ilvl w:val="0"/>
                <w:numId w:val="7"/>
              </w:numPr>
              <w:spacing w:after="0" w:line="240" w:lineRule="auto"/>
              <w:ind w:left="357" w:hanging="357"/>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Tony Emms</w:t>
            </w:r>
          </w:p>
          <w:p w14:paraId="063C4584" w14:textId="77777777" w:rsidR="00F321D4" w:rsidRPr="002A5D11" w:rsidRDefault="00F321D4" w:rsidP="004642D9">
            <w:pPr>
              <w:pStyle w:val="ListParagraph"/>
              <w:numPr>
                <w:ilvl w:val="0"/>
                <w:numId w:val="7"/>
              </w:numPr>
              <w:spacing w:after="0" w:line="240" w:lineRule="auto"/>
              <w:ind w:left="357" w:hanging="357"/>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Edward Grant</w:t>
            </w:r>
          </w:p>
          <w:p w14:paraId="514390B3" w14:textId="77777777" w:rsidR="00F321D4" w:rsidRPr="002A5D11" w:rsidRDefault="00F321D4" w:rsidP="004642D9">
            <w:pPr>
              <w:pStyle w:val="ListParagraph"/>
              <w:numPr>
                <w:ilvl w:val="0"/>
                <w:numId w:val="7"/>
              </w:numPr>
              <w:spacing w:after="0" w:line="240" w:lineRule="auto"/>
              <w:ind w:left="357" w:hanging="357"/>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Terry Hayday</w:t>
            </w:r>
          </w:p>
          <w:p w14:paraId="28130243" w14:textId="77777777" w:rsidR="00F321D4" w:rsidRPr="002A5D11" w:rsidRDefault="00F321D4" w:rsidP="004642D9">
            <w:pPr>
              <w:pStyle w:val="ListParagraph"/>
              <w:numPr>
                <w:ilvl w:val="0"/>
                <w:numId w:val="7"/>
              </w:numPr>
              <w:spacing w:after="0" w:line="240" w:lineRule="auto"/>
              <w:ind w:left="357" w:hanging="357"/>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Brendan McManus</w:t>
            </w:r>
          </w:p>
          <w:p w14:paraId="7C4A9901" w14:textId="77777777" w:rsidR="00F321D4" w:rsidRPr="002A5D11" w:rsidRDefault="00F321D4" w:rsidP="004642D9">
            <w:pPr>
              <w:pStyle w:val="ListParagraph"/>
              <w:numPr>
                <w:ilvl w:val="0"/>
                <w:numId w:val="7"/>
              </w:numPr>
              <w:spacing w:after="0" w:line="240" w:lineRule="auto"/>
              <w:ind w:left="357" w:hanging="357"/>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Stuart Reid</w:t>
            </w:r>
          </w:p>
          <w:p w14:paraId="54DCC54E" w14:textId="77777777" w:rsidR="00F321D4" w:rsidRPr="002A5D11" w:rsidRDefault="00F321D4" w:rsidP="004642D9">
            <w:pPr>
              <w:pStyle w:val="ListParagraph"/>
              <w:numPr>
                <w:ilvl w:val="0"/>
                <w:numId w:val="7"/>
              </w:numPr>
              <w:spacing w:after="0" w:line="240" w:lineRule="auto"/>
              <w:ind w:left="357" w:hanging="357"/>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Ian Ritchie</w:t>
            </w:r>
          </w:p>
          <w:p w14:paraId="1B7FB8C0" w14:textId="77777777" w:rsidR="00F321D4" w:rsidRDefault="00F321D4" w:rsidP="004642D9">
            <w:pPr>
              <w:pStyle w:val="ListParagraph"/>
              <w:numPr>
                <w:ilvl w:val="0"/>
                <w:numId w:val="7"/>
              </w:numPr>
              <w:spacing w:after="0" w:line="240" w:lineRule="auto"/>
              <w:ind w:left="357" w:hanging="357"/>
              <w:rPr>
                <w:rFonts w:asciiTheme="minorHAnsi" w:hAnsiTheme="minorHAnsi" w:cstheme="minorHAnsi"/>
                <w:color w:val="000000" w:themeColor="text1"/>
                <w:sz w:val="22"/>
              </w:rPr>
            </w:pPr>
            <w:r w:rsidRPr="00C55833">
              <w:rPr>
                <w:rFonts w:asciiTheme="minorHAnsi" w:hAnsiTheme="minorHAnsi" w:cstheme="minorHAnsi"/>
                <w:color w:val="000000" w:themeColor="text1"/>
                <w:sz w:val="22"/>
              </w:rPr>
              <w:t>David Williams</w:t>
            </w:r>
          </w:p>
          <w:p w14:paraId="744417A1" w14:textId="77777777" w:rsidR="004642D9" w:rsidRDefault="004642D9" w:rsidP="004642D9">
            <w:pPr>
              <w:spacing w:after="0" w:line="240" w:lineRule="auto"/>
              <w:rPr>
                <w:rFonts w:asciiTheme="minorHAnsi" w:hAnsiTheme="minorHAnsi" w:cstheme="minorHAnsi"/>
                <w:color w:val="000000" w:themeColor="text1"/>
                <w:sz w:val="22"/>
              </w:rPr>
            </w:pPr>
          </w:p>
          <w:p w14:paraId="31FD453D" w14:textId="77777777" w:rsidR="004642D9" w:rsidRDefault="004642D9" w:rsidP="004642D9">
            <w:pPr>
              <w:spacing w:after="0" w:line="240" w:lineRule="auto"/>
              <w:rPr>
                <w:rFonts w:asciiTheme="minorHAnsi" w:hAnsiTheme="minorHAnsi" w:cstheme="minorHAnsi"/>
                <w:color w:val="000000" w:themeColor="text1"/>
                <w:sz w:val="22"/>
              </w:rPr>
            </w:pPr>
          </w:p>
          <w:p w14:paraId="5F69DA77" w14:textId="734B7CBD" w:rsidR="004642D9" w:rsidRPr="004642D9" w:rsidRDefault="004642D9" w:rsidP="004642D9">
            <w:pPr>
              <w:spacing w:after="0" w:line="240" w:lineRule="auto"/>
              <w:rPr>
                <w:rFonts w:asciiTheme="minorHAnsi" w:hAnsiTheme="minorHAnsi" w:cstheme="minorHAnsi"/>
                <w:color w:val="000000" w:themeColor="text1"/>
                <w:sz w:val="22"/>
              </w:rPr>
            </w:pPr>
          </w:p>
        </w:tc>
      </w:tr>
      <w:tr w:rsidR="002A5D11" w:rsidRPr="002A5D11" w14:paraId="7F03D29C" w14:textId="77777777" w:rsidTr="000E509B">
        <w:tc>
          <w:tcPr>
            <w:tcW w:w="755" w:type="dxa"/>
          </w:tcPr>
          <w:p w14:paraId="4A8C6C53" w14:textId="77777777" w:rsidR="00ED4023" w:rsidRPr="002A5D11" w:rsidRDefault="00ED4023" w:rsidP="00B3010A">
            <w:pPr>
              <w:spacing w:after="0" w:line="360" w:lineRule="auto"/>
              <w:jc w:val="center"/>
              <w:rPr>
                <w:rFonts w:asciiTheme="minorHAnsi" w:hAnsiTheme="minorHAnsi" w:cstheme="minorHAnsi"/>
                <w:color w:val="000000" w:themeColor="text1"/>
                <w:sz w:val="22"/>
              </w:rPr>
            </w:pPr>
          </w:p>
        </w:tc>
        <w:tc>
          <w:tcPr>
            <w:tcW w:w="8271" w:type="dxa"/>
          </w:tcPr>
          <w:p w14:paraId="082498BA" w14:textId="77777777" w:rsidR="00ED4023" w:rsidRPr="002A5D11" w:rsidRDefault="00ED4023" w:rsidP="00B3010A">
            <w:pPr>
              <w:spacing w:after="0" w:line="360" w:lineRule="auto"/>
              <w:rPr>
                <w:rFonts w:asciiTheme="minorHAnsi" w:hAnsiTheme="minorHAnsi" w:cstheme="minorHAnsi"/>
                <w:b/>
                <w:color w:val="000000" w:themeColor="text1"/>
                <w:sz w:val="22"/>
              </w:rPr>
            </w:pPr>
          </w:p>
        </w:tc>
      </w:tr>
      <w:tr w:rsidR="002A5D11" w:rsidRPr="002A5D11" w14:paraId="5EC874F1" w14:textId="77777777" w:rsidTr="000E509B">
        <w:tc>
          <w:tcPr>
            <w:tcW w:w="755" w:type="dxa"/>
          </w:tcPr>
          <w:p w14:paraId="7FE4172E" w14:textId="04E14D6A" w:rsidR="00ED4023" w:rsidRPr="004379F0" w:rsidRDefault="004379F0" w:rsidP="00B3010A">
            <w:pPr>
              <w:pStyle w:val="ListParagraph"/>
              <w:numPr>
                <w:ilvl w:val="0"/>
                <w:numId w:val="11"/>
              </w:numPr>
              <w:spacing w:after="0" w:line="360" w:lineRule="auto"/>
              <w:jc w:val="center"/>
              <w:rPr>
                <w:rFonts w:asciiTheme="minorHAnsi" w:hAnsiTheme="minorHAnsi" w:cstheme="minorHAnsi"/>
                <w:color w:val="000000" w:themeColor="text1"/>
                <w:sz w:val="22"/>
              </w:rPr>
            </w:pPr>
            <w:r>
              <w:rPr>
                <w:rFonts w:asciiTheme="minorHAnsi" w:hAnsiTheme="minorHAnsi" w:cstheme="minorHAnsi"/>
                <w:color w:val="000000" w:themeColor="text1"/>
                <w:sz w:val="22"/>
              </w:rPr>
              <w:lastRenderedPageBreak/>
              <w:t>2)</w:t>
            </w:r>
          </w:p>
        </w:tc>
        <w:tc>
          <w:tcPr>
            <w:tcW w:w="8271" w:type="dxa"/>
          </w:tcPr>
          <w:p w14:paraId="0E27ECB9" w14:textId="77777777" w:rsidR="00ED4023" w:rsidRPr="002A5D11" w:rsidRDefault="00ED4023" w:rsidP="00B3010A">
            <w:pPr>
              <w:spacing w:after="0" w:line="360" w:lineRule="auto"/>
              <w:rPr>
                <w:rFonts w:asciiTheme="minorHAnsi" w:hAnsiTheme="minorHAnsi" w:cstheme="minorHAnsi"/>
                <w:b/>
                <w:color w:val="000000" w:themeColor="text1"/>
                <w:sz w:val="22"/>
              </w:rPr>
            </w:pPr>
            <w:r w:rsidRPr="002A5D11">
              <w:rPr>
                <w:rFonts w:asciiTheme="minorHAnsi" w:hAnsiTheme="minorHAnsi" w:cstheme="minorHAnsi"/>
                <w:b/>
                <w:color w:val="000000" w:themeColor="text1"/>
                <w:sz w:val="22"/>
              </w:rPr>
              <w:t>APPOINTMENT TO THE CII BOARD</w:t>
            </w:r>
          </w:p>
          <w:p w14:paraId="744CA9DA" w14:textId="35CEEF04" w:rsidR="009C1028" w:rsidRPr="002A5D11" w:rsidRDefault="009C1028" w:rsidP="00B3010A">
            <w:pPr>
              <w:pStyle w:val="ListParagraph"/>
              <w:spacing w:after="0" w:line="360" w:lineRule="auto"/>
              <w:ind w:left="2160" w:hanging="2160"/>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The President informed the AGM that </w:t>
            </w:r>
            <w:r w:rsidR="00675E3C">
              <w:rPr>
                <w:rFonts w:asciiTheme="minorHAnsi" w:hAnsiTheme="minorHAnsi" w:cstheme="minorHAnsi"/>
                <w:color w:val="000000" w:themeColor="text1"/>
                <w:sz w:val="22"/>
              </w:rPr>
              <w:t>u</w:t>
            </w:r>
            <w:r w:rsidR="00EF21CB" w:rsidRPr="002A5D11">
              <w:rPr>
                <w:rFonts w:asciiTheme="minorHAnsi" w:hAnsiTheme="minorHAnsi" w:cstheme="minorHAnsi"/>
                <w:color w:val="000000" w:themeColor="text1"/>
                <w:sz w:val="22"/>
              </w:rPr>
              <w:t xml:space="preserve">nder Bye-law 34, the CII </w:t>
            </w:r>
            <w:r w:rsidR="008F0523">
              <w:rPr>
                <w:rFonts w:asciiTheme="minorHAnsi" w:hAnsiTheme="minorHAnsi" w:cstheme="minorHAnsi"/>
                <w:color w:val="000000" w:themeColor="text1"/>
                <w:sz w:val="22"/>
              </w:rPr>
              <w:t>was</w:t>
            </w:r>
            <w:r w:rsidR="00EF21CB" w:rsidRPr="002A5D11">
              <w:rPr>
                <w:rFonts w:asciiTheme="minorHAnsi" w:hAnsiTheme="minorHAnsi" w:cstheme="minorHAnsi"/>
                <w:color w:val="000000" w:themeColor="text1"/>
                <w:sz w:val="22"/>
              </w:rPr>
              <w:t xml:space="preserve"> required </w:t>
            </w:r>
          </w:p>
          <w:p w14:paraId="3EE04F46" w14:textId="77777777" w:rsidR="009C1028" w:rsidRPr="002A5D11" w:rsidRDefault="00EF21CB" w:rsidP="00B3010A">
            <w:pPr>
              <w:pStyle w:val="ListParagraph"/>
              <w:spacing w:after="0" w:line="360" w:lineRule="auto"/>
              <w:ind w:left="2160" w:hanging="2160"/>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to appoint up to two individuals who </w:t>
            </w:r>
            <w:r w:rsidR="009C1028" w:rsidRPr="002A5D11">
              <w:rPr>
                <w:rFonts w:asciiTheme="minorHAnsi" w:hAnsiTheme="minorHAnsi" w:cstheme="minorHAnsi"/>
                <w:color w:val="000000" w:themeColor="text1"/>
                <w:sz w:val="22"/>
              </w:rPr>
              <w:t>were</w:t>
            </w:r>
            <w:r w:rsidRPr="002A5D11">
              <w:rPr>
                <w:rFonts w:asciiTheme="minorHAnsi" w:hAnsiTheme="minorHAnsi" w:cstheme="minorHAnsi"/>
                <w:color w:val="000000" w:themeColor="text1"/>
                <w:sz w:val="22"/>
              </w:rPr>
              <w:t xml:space="preserve"> not members of the Institute as </w:t>
            </w:r>
          </w:p>
          <w:p w14:paraId="4FD64E4D" w14:textId="77777777" w:rsidR="009C1028" w:rsidRPr="002A5D11" w:rsidRDefault="00EF21CB" w:rsidP="00B3010A">
            <w:pPr>
              <w:pStyle w:val="ListParagraph"/>
              <w:spacing w:after="0" w:line="360" w:lineRule="auto"/>
              <w:ind w:left="2160" w:hanging="2160"/>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Lay Members of its Board. </w:t>
            </w:r>
            <w:r w:rsidR="009C1028" w:rsidRPr="002A5D11">
              <w:rPr>
                <w:rFonts w:asciiTheme="minorHAnsi" w:hAnsiTheme="minorHAnsi" w:cstheme="minorHAnsi"/>
                <w:color w:val="000000" w:themeColor="text1"/>
                <w:sz w:val="22"/>
              </w:rPr>
              <w:t xml:space="preserve">The President stated that this was </w:t>
            </w:r>
            <w:r w:rsidRPr="002A5D11">
              <w:rPr>
                <w:rFonts w:asciiTheme="minorHAnsi" w:hAnsiTheme="minorHAnsi" w:cstheme="minorHAnsi"/>
                <w:color w:val="000000" w:themeColor="text1"/>
                <w:sz w:val="22"/>
              </w:rPr>
              <w:t xml:space="preserve">good </w:t>
            </w:r>
          </w:p>
          <w:p w14:paraId="0E8043A1" w14:textId="77777777" w:rsidR="008F0523" w:rsidRDefault="00EF21CB" w:rsidP="00B3010A">
            <w:pPr>
              <w:pStyle w:val="ListParagraph"/>
              <w:spacing w:after="0" w:line="360" w:lineRule="auto"/>
              <w:ind w:left="2160" w:hanging="2160"/>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corporate governance practice to provide positive and objective challenge from an </w:t>
            </w:r>
          </w:p>
          <w:p w14:paraId="007EBEDB" w14:textId="77777777" w:rsidR="007F2A59" w:rsidRDefault="008F0523" w:rsidP="00B3010A">
            <w:pPr>
              <w:pStyle w:val="ListParagraph"/>
              <w:spacing w:after="0" w:line="360" w:lineRule="auto"/>
              <w:ind w:left="2160" w:hanging="2160"/>
              <w:rPr>
                <w:rFonts w:asciiTheme="minorHAnsi" w:hAnsiTheme="minorHAnsi" w:cstheme="minorHAnsi"/>
                <w:color w:val="000000" w:themeColor="text1"/>
                <w:sz w:val="22"/>
              </w:rPr>
            </w:pPr>
            <w:r>
              <w:rPr>
                <w:rFonts w:asciiTheme="minorHAnsi" w:hAnsiTheme="minorHAnsi" w:cstheme="minorHAnsi"/>
                <w:color w:val="000000" w:themeColor="text1"/>
                <w:sz w:val="22"/>
              </w:rPr>
              <w:t>e</w:t>
            </w:r>
            <w:r w:rsidR="00EF21CB" w:rsidRPr="002A5D11">
              <w:rPr>
                <w:rFonts w:asciiTheme="minorHAnsi" w:hAnsiTheme="minorHAnsi" w:cstheme="minorHAnsi"/>
                <w:color w:val="000000" w:themeColor="text1"/>
                <w:sz w:val="22"/>
              </w:rPr>
              <w:t>xternal perspective.</w:t>
            </w:r>
            <w:r>
              <w:rPr>
                <w:rFonts w:asciiTheme="minorHAnsi" w:hAnsiTheme="minorHAnsi" w:cstheme="minorHAnsi"/>
                <w:color w:val="000000" w:themeColor="text1"/>
                <w:sz w:val="22"/>
              </w:rPr>
              <w:t xml:space="preserve"> </w:t>
            </w:r>
            <w:r w:rsidR="009C1028" w:rsidRPr="002A5D11">
              <w:rPr>
                <w:rFonts w:asciiTheme="minorHAnsi" w:hAnsiTheme="minorHAnsi" w:cstheme="minorHAnsi"/>
                <w:color w:val="000000" w:themeColor="text1"/>
                <w:sz w:val="22"/>
              </w:rPr>
              <w:t xml:space="preserve">The President proposed to ratify the appointments of two lay </w:t>
            </w:r>
          </w:p>
          <w:p w14:paraId="27649B68" w14:textId="6BC32195" w:rsidR="00EF21CB" w:rsidRPr="002A5D11" w:rsidRDefault="008F0523" w:rsidP="00B3010A">
            <w:pPr>
              <w:pStyle w:val="ListParagraph"/>
              <w:spacing w:after="0" w:line="360" w:lineRule="auto"/>
              <w:ind w:left="2160" w:hanging="2160"/>
              <w:rPr>
                <w:rFonts w:asciiTheme="minorHAnsi" w:hAnsiTheme="minorHAnsi" w:cstheme="minorHAnsi"/>
                <w:color w:val="000000" w:themeColor="text1"/>
                <w:sz w:val="22"/>
              </w:rPr>
            </w:pPr>
            <w:r>
              <w:rPr>
                <w:rFonts w:asciiTheme="minorHAnsi" w:hAnsiTheme="minorHAnsi" w:cstheme="minorHAnsi"/>
                <w:color w:val="000000" w:themeColor="text1"/>
                <w:sz w:val="22"/>
              </w:rPr>
              <w:t>m</w:t>
            </w:r>
            <w:r w:rsidR="009C1028" w:rsidRPr="002A5D11">
              <w:rPr>
                <w:rFonts w:asciiTheme="minorHAnsi" w:hAnsiTheme="minorHAnsi" w:cstheme="minorHAnsi"/>
                <w:color w:val="000000" w:themeColor="text1"/>
                <w:sz w:val="22"/>
              </w:rPr>
              <w:t>ember</w:t>
            </w:r>
            <w:r w:rsidR="00675E3C">
              <w:rPr>
                <w:rFonts w:asciiTheme="minorHAnsi" w:hAnsiTheme="minorHAnsi" w:cstheme="minorHAnsi"/>
                <w:color w:val="000000" w:themeColor="text1"/>
                <w:sz w:val="22"/>
              </w:rPr>
              <w:t xml:space="preserve"> appointments</w:t>
            </w:r>
            <w:r w:rsidR="009C1028" w:rsidRPr="002A5D11">
              <w:rPr>
                <w:rFonts w:asciiTheme="minorHAnsi" w:hAnsiTheme="minorHAnsi" w:cstheme="minorHAnsi"/>
                <w:color w:val="000000" w:themeColor="text1"/>
                <w:sz w:val="22"/>
              </w:rPr>
              <w:t xml:space="preserve"> made to the CII Board </w:t>
            </w:r>
            <w:r w:rsidR="00EF21CB" w:rsidRPr="002A5D11">
              <w:rPr>
                <w:rFonts w:asciiTheme="minorHAnsi" w:hAnsiTheme="minorHAnsi" w:cstheme="minorHAnsi"/>
                <w:color w:val="000000" w:themeColor="text1"/>
                <w:sz w:val="22"/>
              </w:rPr>
              <w:t>since the conclusion of the last AGM.</w:t>
            </w:r>
          </w:p>
          <w:p w14:paraId="59AAB63A" w14:textId="5ECB75E9" w:rsidR="00EF21CB" w:rsidRPr="002A5D11" w:rsidRDefault="00EF21CB" w:rsidP="00B3010A">
            <w:pPr>
              <w:pStyle w:val="ListParagraph"/>
              <w:spacing w:after="0" w:line="360" w:lineRule="auto"/>
              <w:ind w:left="2160" w:hanging="2160"/>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The </w:t>
            </w:r>
            <w:r w:rsidR="009C1028" w:rsidRPr="002A5D11">
              <w:rPr>
                <w:rFonts w:asciiTheme="minorHAnsi" w:hAnsiTheme="minorHAnsi" w:cstheme="minorHAnsi"/>
                <w:color w:val="000000" w:themeColor="text1"/>
                <w:sz w:val="22"/>
              </w:rPr>
              <w:t>P</w:t>
            </w:r>
            <w:r w:rsidRPr="002A5D11">
              <w:rPr>
                <w:rFonts w:asciiTheme="minorHAnsi" w:hAnsiTheme="minorHAnsi" w:cstheme="minorHAnsi"/>
                <w:color w:val="000000" w:themeColor="text1"/>
                <w:sz w:val="22"/>
              </w:rPr>
              <w:t xml:space="preserve">resident proposed: </w:t>
            </w:r>
          </w:p>
          <w:p w14:paraId="1B191600" w14:textId="1B57AE8A" w:rsidR="00EF21CB" w:rsidRPr="002A5D11" w:rsidRDefault="00EF21CB" w:rsidP="00B3010A">
            <w:pPr>
              <w:pStyle w:val="ListParagraph"/>
              <w:numPr>
                <w:ilvl w:val="0"/>
                <w:numId w:val="9"/>
              </w:num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THAT A</w:t>
            </w:r>
            <w:r w:rsidR="002A5D11" w:rsidRPr="002A5D11">
              <w:rPr>
                <w:rFonts w:asciiTheme="minorHAnsi" w:hAnsiTheme="minorHAnsi" w:cstheme="minorHAnsi"/>
                <w:color w:val="000000" w:themeColor="text1"/>
                <w:sz w:val="22"/>
              </w:rPr>
              <w:t>lan</w:t>
            </w:r>
            <w:r w:rsidRPr="002A5D11">
              <w:rPr>
                <w:rFonts w:asciiTheme="minorHAnsi" w:hAnsiTheme="minorHAnsi" w:cstheme="minorHAnsi"/>
                <w:color w:val="000000" w:themeColor="text1"/>
                <w:sz w:val="22"/>
              </w:rPr>
              <w:t xml:space="preserve"> Clamp’s appointment as a Lay Board Member be ratified.</w:t>
            </w:r>
          </w:p>
          <w:p w14:paraId="034A11E9" w14:textId="71EE2329" w:rsidR="00EF21CB" w:rsidRDefault="00EF21CB" w:rsidP="00B3010A">
            <w:pPr>
              <w:spacing w:after="0" w:line="360" w:lineRule="auto"/>
              <w:rPr>
                <w:rFonts w:asciiTheme="minorHAnsi" w:hAnsiTheme="minorHAnsi" w:cstheme="minorHAnsi"/>
                <w:b/>
                <w:color w:val="000000" w:themeColor="text1"/>
                <w:sz w:val="22"/>
              </w:rPr>
            </w:pPr>
            <w:r w:rsidRPr="002A5D11">
              <w:rPr>
                <w:rFonts w:asciiTheme="minorHAnsi" w:hAnsiTheme="minorHAnsi" w:cstheme="minorHAnsi"/>
                <w:color w:val="000000" w:themeColor="text1"/>
                <w:sz w:val="22"/>
              </w:rPr>
              <w:t xml:space="preserve">This was </w:t>
            </w:r>
            <w:r w:rsidRPr="007F2A59">
              <w:rPr>
                <w:rFonts w:asciiTheme="minorHAnsi" w:hAnsiTheme="minorHAnsi" w:cstheme="minorHAnsi"/>
                <w:b/>
                <w:color w:val="000000" w:themeColor="text1"/>
                <w:sz w:val="22"/>
              </w:rPr>
              <w:t>AGREED</w:t>
            </w:r>
          </w:p>
          <w:p w14:paraId="00D966AE" w14:textId="58FF0C81" w:rsidR="009C1028" w:rsidRPr="002A5D11" w:rsidRDefault="009C1028"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The President proposed:</w:t>
            </w:r>
          </w:p>
          <w:p w14:paraId="0AFACD45" w14:textId="77777777" w:rsidR="009C1028" w:rsidRPr="002A5D11" w:rsidRDefault="009C1028" w:rsidP="00B3010A">
            <w:pPr>
              <w:pStyle w:val="ListParagraph"/>
              <w:numPr>
                <w:ilvl w:val="0"/>
                <w:numId w:val="9"/>
              </w:num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THAT David Hertzell’s appointment as a Lay Board Member be ratified.</w:t>
            </w:r>
          </w:p>
          <w:p w14:paraId="47BA155C" w14:textId="77777777" w:rsidR="009C1028" w:rsidRPr="002A5D11" w:rsidRDefault="009C1028"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This was </w:t>
            </w:r>
            <w:r w:rsidRPr="007F2A59">
              <w:rPr>
                <w:rFonts w:asciiTheme="minorHAnsi" w:hAnsiTheme="minorHAnsi" w:cstheme="minorHAnsi"/>
                <w:b/>
                <w:color w:val="000000" w:themeColor="text1"/>
                <w:sz w:val="22"/>
              </w:rPr>
              <w:t>AGREED</w:t>
            </w:r>
          </w:p>
          <w:p w14:paraId="6C5A49A7" w14:textId="6810A90B" w:rsidR="00BA308E" w:rsidRPr="002A5D11" w:rsidRDefault="009C1028" w:rsidP="00B3010A">
            <w:pPr>
              <w:pStyle w:val="ListParagraph"/>
              <w:spacing w:after="0" w:line="360" w:lineRule="auto"/>
              <w:ind w:left="0"/>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The Company Secretary informed the AGM that due to the long lead-in time required, the </w:t>
            </w:r>
            <w:r w:rsidR="007F2A59">
              <w:rPr>
                <w:rFonts w:asciiTheme="minorHAnsi" w:hAnsiTheme="minorHAnsi" w:cstheme="minorHAnsi"/>
                <w:color w:val="000000" w:themeColor="text1"/>
                <w:sz w:val="22"/>
              </w:rPr>
              <w:t>N</w:t>
            </w:r>
            <w:r w:rsidRPr="002A5D11">
              <w:rPr>
                <w:rFonts w:asciiTheme="minorHAnsi" w:hAnsiTheme="minorHAnsi" w:cstheme="minorHAnsi"/>
                <w:color w:val="000000" w:themeColor="text1"/>
                <w:sz w:val="22"/>
              </w:rPr>
              <w:t xml:space="preserve">otice of the </w:t>
            </w:r>
            <w:r w:rsidR="007F2A59">
              <w:rPr>
                <w:rFonts w:asciiTheme="minorHAnsi" w:hAnsiTheme="minorHAnsi" w:cstheme="minorHAnsi"/>
                <w:color w:val="000000" w:themeColor="text1"/>
                <w:sz w:val="22"/>
              </w:rPr>
              <w:t xml:space="preserve">AGM </w:t>
            </w:r>
            <w:r w:rsidRPr="002A5D11">
              <w:rPr>
                <w:rFonts w:asciiTheme="minorHAnsi" w:hAnsiTheme="minorHAnsi" w:cstheme="minorHAnsi"/>
                <w:color w:val="000000" w:themeColor="text1"/>
                <w:sz w:val="22"/>
              </w:rPr>
              <w:t xml:space="preserve">had been served on </w:t>
            </w:r>
            <w:r w:rsidR="007F2A59">
              <w:rPr>
                <w:rFonts w:asciiTheme="minorHAnsi" w:hAnsiTheme="minorHAnsi" w:cstheme="minorHAnsi"/>
                <w:color w:val="000000" w:themeColor="text1"/>
                <w:sz w:val="22"/>
              </w:rPr>
              <w:t>m</w:t>
            </w:r>
            <w:r w:rsidRPr="002A5D11">
              <w:rPr>
                <w:rFonts w:asciiTheme="minorHAnsi" w:hAnsiTheme="minorHAnsi" w:cstheme="minorHAnsi"/>
                <w:color w:val="000000" w:themeColor="text1"/>
                <w:sz w:val="22"/>
              </w:rPr>
              <w:t xml:space="preserve">embers prior to the appointment of Roger Sanders as a </w:t>
            </w:r>
            <w:r w:rsidR="007D10EF">
              <w:rPr>
                <w:rFonts w:asciiTheme="minorHAnsi" w:hAnsiTheme="minorHAnsi" w:cstheme="minorHAnsi"/>
                <w:color w:val="000000" w:themeColor="text1"/>
                <w:sz w:val="22"/>
              </w:rPr>
              <w:t xml:space="preserve">co-opted </w:t>
            </w:r>
            <w:r w:rsidRPr="002A5D11">
              <w:rPr>
                <w:rFonts w:asciiTheme="minorHAnsi" w:hAnsiTheme="minorHAnsi" w:cstheme="minorHAnsi"/>
                <w:color w:val="000000" w:themeColor="text1"/>
                <w:sz w:val="22"/>
              </w:rPr>
              <w:t>member of the Board and Chair of Audit and Risk Committee. It was reported that Roger’s appointment would be scheduled for ratification at the</w:t>
            </w:r>
            <w:r w:rsidR="007F2A59">
              <w:rPr>
                <w:rFonts w:asciiTheme="minorHAnsi" w:hAnsiTheme="minorHAnsi" w:cstheme="minorHAnsi"/>
                <w:color w:val="000000" w:themeColor="text1"/>
                <w:sz w:val="22"/>
              </w:rPr>
              <w:t xml:space="preserve"> 2019</w:t>
            </w:r>
            <w:r w:rsidRPr="002A5D11">
              <w:rPr>
                <w:rFonts w:asciiTheme="minorHAnsi" w:hAnsiTheme="minorHAnsi" w:cstheme="minorHAnsi"/>
                <w:color w:val="000000" w:themeColor="text1"/>
                <w:sz w:val="22"/>
              </w:rPr>
              <w:t xml:space="preserve"> AGM</w:t>
            </w:r>
            <w:r w:rsidR="007F2A59">
              <w:rPr>
                <w:rFonts w:asciiTheme="minorHAnsi" w:hAnsiTheme="minorHAnsi" w:cstheme="minorHAnsi"/>
                <w:color w:val="000000" w:themeColor="text1"/>
                <w:sz w:val="22"/>
              </w:rPr>
              <w:t>.</w:t>
            </w:r>
          </w:p>
        </w:tc>
      </w:tr>
      <w:tr w:rsidR="002A5D11" w:rsidRPr="002A5D11" w14:paraId="0F215C87" w14:textId="77777777" w:rsidTr="000E509B">
        <w:tc>
          <w:tcPr>
            <w:tcW w:w="755" w:type="dxa"/>
          </w:tcPr>
          <w:p w14:paraId="6396371A" w14:textId="77777777" w:rsidR="00527456" w:rsidRPr="002A5D11" w:rsidRDefault="00527456" w:rsidP="00B3010A">
            <w:pPr>
              <w:spacing w:after="0" w:line="360" w:lineRule="auto"/>
              <w:jc w:val="center"/>
              <w:rPr>
                <w:rFonts w:asciiTheme="minorHAnsi" w:hAnsiTheme="minorHAnsi" w:cstheme="minorHAnsi"/>
                <w:color w:val="000000" w:themeColor="text1"/>
                <w:sz w:val="22"/>
              </w:rPr>
            </w:pPr>
          </w:p>
        </w:tc>
        <w:tc>
          <w:tcPr>
            <w:tcW w:w="8271" w:type="dxa"/>
          </w:tcPr>
          <w:p w14:paraId="14CCC800" w14:textId="77777777" w:rsidR="00527456" w:rsidRPr="002A5D11" w:rsidRDefault="00527456" w:rsidP="00B3010A">
            <w:pPr>
              <w:spacing w:after="0" w:line="360" w:lineRule="auto"/>
              <w:rPr>
                <w:rFonts w:asciiTheme="minorHAnsi" w:hAnsiTheme="minorHAnsi" w:cstheme="minorHAnsi"/>
                <w:b/>
                <w:color w:val="000000" w:themeColor="text1"/>
                <w:sz w:val="22"/>
                <w:u w:val="single"/>
              </w:rPr>
            </w:pPr>
          </w:p>
        </w:tc>
      </w:tr>
      <w:tr w:rsidR="002A5D11" w:rsidRPr="002A5D11" w14:paraId="0781ECFA" w14:textId="77777777" w:rsidTr="000E509B">
        <w:tc>
          <w:tcPr>
            <w:tcW w:w="755" w:type="dxa"/>
          </w:tcPr>
          <w:p w14:paraId="6C5A760C" w14:textId="77777777" w:rsidR="00527456" w:rsidRPr="004379F0" w:rsidRDefault="00527456" w:rsidP="00B3010A">
            <w:pPr>
              <w:pStyle w:val="ListParagraph"/>
              <w:numPr>
                <w:ilvl w:val="0"/>
                <w:numId w:val="11"/>
              </w:numPr>
              <w:spacing w:after="0" w:line="360" w:lineRule="auto"/>
              <w:jc w:val="center"/>
              <w:rPr>
                <w:rFonts w:asciiTheme="minorHAnsi" w:hAnsiTheme="minorHAnsi" w:cstheme="minorHAnsi"/>
                <w:color w:val="000000" w:themeColor="text1"/>
                <w:sz w:val="22"/>
              </w:rPr>
            </w:pPr>
          </w:p>
        </w:tc>
        <w:tc>
          <w:tcPr>
            <w:tcW w:w="8271" w:type="dxa"/>
          </w:tcPr>
          <w:p w14:paraId="0CE0CF23" w14:textId="77777777" w:rsidR="00527456" w:rsidRPr="002A5D11" w:rsidRDefault="00527456" w:rsidP="00B3010A">
            <w:pPr>
              <w:spacing w:after="0" w:line="360" w:lineRule="auto"/>
              <w:rPr>
                <w:rFonts w:asciiTheme="minorHAnsi" w:hAnsiTheme="minorHAnsi" w:cstheme="minorHAnsi"/>
                <w:b/>
                <w:color w:val="000000" w:themeColor="text1"/>
                <w:sz w:val="22"/>
              </w:rPr>
            </w:pPr>
            <w:r w:rsidRPr="002A5D11">
              <w:rPr>
                <w:rFonts w:asciiTheme="minorHAnsi" w:hAnsiTheme="minorHAnsi" w:cstheme="minorHAnsi"/>
                <w:b/>
                <w:color w:val="000000" w:themeColor="text1"/>
                <w:sz w:val="22"/>
              </w:rPr>
              <w:t>RE-APPOINTMENT OF THE AUDITORS</w:t>
            </w:r>
          </w:p>
          <w:p w14:paraId="48574820" w14:textId="69E5E8D4" w:rsidR="00B33022" w:rsidRPr="002A5D11" w:rsidRDefault="00E75284" w:rsidP="00B3010A">
            <w:pPr>
              <w:spacing w:after="0" w:line="36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The President proposed:</w:t>
            </w:r>
          </w:p>
          <w:p w14:paraId="6ED6DA1F" w14:textId="35CF63F5" w:rsidR="00B33022" w:rsidRPr="002A5D11" w:rsidRDefault="00B33022" w:rsidP="00B3010A">
            <w:pPr>
              <w:spacing w:after="0" w:line="360" w:lineRule="auto"/>
              <w:rPr>
                <w:rFonts w:asciiTheme="minorHAnsi" w:hAnsiTheme="minorHAnsi" w:cstheme="minorHAnsi"/>
                <w:color w:val="000000" w:themeColor="text1"/>
                <w:sz w:val="22"/>
              </w:rPr>
            </w:pPr>
            <w:r w:rsidRPr="000E509B">
              <w:rPr>
                <w:rFonts w:asciiTheme="minorHAnsi" w:hAnsiTheme="minorHAnsi" w:cstheme="minorHAnsi"/>
                <w:color w:val="000000" w:themeColor="text1"/>
                <w:sz w:val="22"/>
              </w:rPr>
              <w:t xml:space="preserve">THAT </w:t>
            </w:r>
            <w:r w:rsidRPr="00E75284">
              <w:rPr>
                <w:rFonts w:asciiTheme="minorHAnsi" w:hAnsiTheme="minorHAnsi" w:cstheme="minorHAnsi"/>
                <w:color w:val="000000" w:themeColor="text1"/>
                <w:sz w:val="22"/>
              </w:rPr>
              <w:t>BDO LLP, be reappointed as the Institute’s</w:t>
            </w:r>
            <w:r w:rsidRPr="002A5D11">
              <w:rPr>
                <w:rFonts w:asciiTheme="minorHAnsi" w:hAnsiTheme="minorHAnsi" w:cstheme="minorHAnsi"/>
                <w:b/>
                <w:color w:val="000000" w:themeColor="text1"/>
                <w:sz w:val="22"/>
              </w:rPr>
              <w:t xml:space="preserve"> </w:t>
            </w:r>
            <w:r w:rsidRPr="002A5D11">
              <w:rPr>
                <w:rFonts w:asciiTheme="minorHAnsi" w:hAnsiTheme="minorHAnsi" w:cstheme="minorHAnsi"/>
                <w:color w:val="000000" w:themeColor="text1"/>
                <w:sz w:val="22"/>
              </w:rPr>
              <w:t>auditors for the year ending 31 December 2018 and its remuneration be fixed by the Board as it sees fit.</w:t>
            </w:r>
          </w:p>
          <w:p w14:paraId="656FA7B6" w14:textId="799CBE42" w:rsidR="00B33022" w:rsidRPr="002A5D11" w:rsidRDefault="00E75284" w:rsidP="00B3010A">
            <w:pPr>
              <w:spacing w:after="0" w:line="360" w:lineRule="auto"/>
              <w:rPr>
                <w:rFonts w:asciiTheme="minorHAnsi" w:hAnsiTheme="minorHAnsi" w:cstheme="minorHAnsi"/>
                <w:b/>
                <w:color w:val="000000" w:themeColor="text1"/>
                <w:sz w:val="22"/>
              </w:rPr>
            </w:pPr>
            <w:r>
              <w:rPr>
                <w:rFonts w:asciiTheme="minorHAnsi" w:hAnsiTheme="minorHAnsi" w:cstheme="minorHAnsi"/>
                <w:color w:val="000000" w:themeColor="text1"/>
                <w:sz w:val="22"/>
              </w:rPr>
              <w:t xml:space="preserve">This </w:t>
            </w:r>
            <w:r w:rsidR="00B33022" w:rsidRPr="002A5D11">
              <w:rPr>
                <w:rFonts w:asciiTheme="minorHAnsi" w:hAnsiTheme="minorHAnsi" w:cstheme="minorHAnsi"/>
                <w:color w:val="000000" w:themeColor="text1"/>
                <w:sz w:val="22"/>
              </w:rPr>
              <w:t xml:space="preserve">was </w:t>
            </w:r>
            <w:r w:rsidR="00B33022" w:rsidRPr="00E75284">
              <w:rPr>
                <w:rFonts w:asciiTheme="minorHAnsi" w:hAnsiTheme="minorHAnsi" w:cstheme="minorHAnsi"/>
                <w:b/>
                <w:color w:val="000000" w:themeColor="text1"/>
                <w:sz w:val="22"/>
              </w:rPr>
              <w:t>AGREED</w:t>
            </w:r>
            <w:r>
              <w:rPr>
                <w:rFonts w:asciiTheme="minorHAnsi" w:hAnsiTheme="minorHAnsi" w:cstheme="minorHAnsi"/>
                <w:color w:val="000000" w:themeColor="text1"/>
                <w:sz w:val="22"/>
              </w:rPr>
              <w:t>.</w:t>
            </w:r>
          </w:p>
        </w:tc>
      </w:tr>
      <w:tr w:rsidR="002A5D11" w:rsidRPr="002A5D11" w14:paraId="4A9D462D" w14:textId="77777777" w:rsidTr="000E509B">
        <w:tc>
          <w:tcPr>
            <w:tcW w:w="755" w:type="dxa"/>
          </w:tcPr>
          <w:p w14:paraId="0EAF62D8" w14:textId="77777777" w:rsidR="00D25D1F" w:rsidRPr="002A5D11" w:rsidRDefault="00D25D1F" w:rsidP="00B3010A">
            <w:pPr>
              <w:spacing w:after="0" w:line="360" w:lineRule="auto"/>
              <w:jc w:val="center"/>
              <w:rPr>
                <w:rFonts w:asciiTheme="minorHAnsi" w:hAnsiTheme="minorHAnsi" w:cstheme="minorHAnsi"/>
                <w:color w:val="000000" w:themeColor="text1"/>
                <w:sz w:val="22"/>
              </w:rPr>
            </w:pPr>
          </w:p>
        </w:tc>
        <w:tc>
          <w:tcPr>
            <w:tcW w:w="8271" w:type="dxa"/>
          </w:tcPr>
          <w:p w14:paraId="796FA1C0" w14:textId="77777777" w:rsidR="00D25D1F" w:rsidRPr="002A5D11" w:rsidRDefault="00D25D1F" w:rsidP="00B3010A">
            <w:pPr>
              <w:spacing w:after="0" w:line="360" w:lineRule="auto"/>
              <w:rPr>
                <w:rFonts w:asciiTheme="minorHAnsi" w:hAnsiTheme="minorHAnsi" w:cstheme="minorHAnsi"/>
                <w:b/>
                <w:color w:val="000000" w:themeColor="text1"/>
                <w:sz w:val="22"/>
                <w:u w:val="single"/>
              </w:rPr>
            </w:pPr>
          </w:p>
        </w:tc>
      </w:tr>
      <w:tr w:rsidR="002A5D11" w:rsidRPr="002A5D11" w14:paraId="1A650C9D" w14:textId="77777777" w:rsidTr="000E509B">
        <w:tc>
          <w:tcPr>
            <w:tcW w:w="755" w:type="dxa"/>
          </w:tcPr>
          <w:p w14:paraId="310876DE" w14:textId="77777777" w:rsidR="00325889" w:rsidRPr="004379F0" w:rsidRDefault="00325889" w:rsidP="00B3010A">
            <w:pPr>
              <w:pStyle w:val="ListParagraph"/>
              <w:numPr>
                <w:ilvl w:val="0"/>
                <w:numId w:val="11"/>
              </w:numPr>
              <w:spacing w:after="0" w:line="360" w:lineRule="auto"/>
              <w:jc w:val="center"/>
              <w:rPr>
                <w:rFonts w:asciiTheme="minorHAnsi" w:hAnsiTheme="minorHAnsi" w:cstheme="minorHAnsi"/>
                <w:color w:val="000000" w:themeColor="text1"/>
                <w:sz w:val="22"/>
              </w:rPr>
            </w:pPr>
          </w:p>
        </w:tc>
        <w:tc>
          <w:tcPr>
            <w:tcW w:w="8271" w:type="dxa"/>
          </w:tcPr>
          <w:p w14:paraId="710C3D0E" w14:textId="7D8F3373" w:rsidR="00325889" w:rsidRPr="002A5D11" w:rsidRDefault="00325889"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b/>
                <w:color w:val="000000" w:themeColor="text1"/>
                <w:sz w:val="22"/>
              </w:rPr>
              <w:t>RATES OF ORDINARY GRANT CONTRIBUTION TO LOCAL INSTITUTES</w:t>
            </w:r>
          </w:p>
          <w:p w14:paraId="4C1F8DBE" w14:textId="2F1669E6" w:rsidR="00E34872" w:rsidRPr="002A5D11" w:rsidRDefault="00E34872" w:rsidP="00B3010A">
            <w:pPr>
              <w:pStyle w:val="ListParagraph"/>
              <w:spacing w:after="0" w:line="360" w:lineRule="auto"/>
              <w:ind w:left="0"/>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The Chief Operating Officer</w:t>
            </w:r>
            <w:r w:rsidR="004C2719">
              <w:rPr>
                <w:rFonts w:asciiTheme="minorHAnsi" w:hAnsiTheme="minorHAnsi" w:cstheme="minorHAnsi"/>
                <w:color w:val="000000" w:themeColor="text1"/>
                <w:sz w:val="22"/>
              </w:rPr>
              <w:t xml:space="preserve"> (COO)</w:t>
            </w:r>
            <w:r w:rsidR="00C0436E">
              <w:rPr>
                <w:rFonts w:asciiTheme="minorHAnsi" w:hAnsiTheme="minorHAnsi" w:cstheme="minorHAnsi"/>
                <w:color w:val="000000" w:themeColor="text1"/>
                <w:sz w:val="22"/>
              </w:rPr>
              <w:t>, John Bissell gave an overview of the rate</w:t>
            </w:r>
            <w:r w:rsidR="00D25169">
              <w:rPr>
                <w:rFonts w:asciiTheme="minorHAnsi" w:hAnsiTheme="minorHAnsi" w:cstheme="minorHAnsi"/>
                <w:color w:val="000000" w:themeColor="text1"/>
                <w:sz w:val="22"/>
              </w:rPr>
              <w:t xml:space="preserve">s of ordinary grants to local institutes.  It was explained that </w:t>
            </w:r>
            <w:r w:rsidRPr="002A5D11">
              <w:rPr>
                <w:rFonts w:asciiTheme="minorHAnsi" w:hAnsiTheme="minorHAnsi" w:cstheme="minorHAnsi"/>
                <w:color w:val="000000" w:themeColor="text1"/>
                <w:sz w:val="22"/>
              </w:rPr>
              <w:t xml:space="preserve">the essence of the motion was that the </w:t>
            </w:r>
            <w:r w:rsidR="00D25169">
              <w:rPr>
                <w:rFonts w:asciiTheme="minorHAnsi" w:hAnsiTheme="minorHAnsi" w:cstheme="minorHAnsi"/>
                <w:color w:val="000000" w:themeColor="text1"/>
                <w:sz w:val="22"/>
              </w:rPr>
              <w:t>o</w:t>
            </w:r>
            <w:r w:rsidRPr="002A5D11">
              <w:rPr>
                <w:rFonts w:asciiTheme="minorHAnsi" w:hAnsiTheme="minorHAnsi" w:cstheme="minorHAnsi"/>
                <w:color w:val="000000" w:themeColor="text1"/>
                <w:sz w:val="22"/>
              </w:rPr>
              <w:t xml:space="preserve">rdinary </w:t>
            </w:r>
            <w:r w:rsidR="00D25169">
              <w:rPr>
                <w:rFonts w:asciiTheme="minorHAnsi" w:hAnsiTheme="minorHAnsi" w:cstheme="minorHAnsi"/>
                <w:color w:val="000000" w:themeColor="text1"/>
                <w:sz w:val="22"/>
              </w:rPr>
              <w:t>g</w:t>
            </w:r>
            <w:r w:rsidRPr="002A5D11">
              <w:rPr>
                <w:rFonts w:asciiTheme="minorHAnsi" w:hAnsiTheme="minorHAnsi" w:cstheme="minorHAnsi"/>
                <w:color w:val="000000" w:themeColor="text1"/>
                <w:sz w:val="22"/>
              </w:rPr>
              <w:t xml:space="preserve">rants </w:t>
            </w:r>
            <w:r w:rsidR="003B705F">
              <w:rPr>
                <w:rFonts w:asciiTheme="minorHAnsi" w:hAnsiTheme="minorHAnsi" w:cstheme="minorHAnsi"/>
                <w:color w:val="000000" w:themeColor="text1"/>
                <w:sz w:val="22"/>
              </w:rPr>
              <w:t xml:space="preserve">to local institutes </w:t>
            </w:r>
            <w:r w:rsidRPr="002A5D11">
              <w:rPr>
                <w:rFonts w:asciiTheme="minorHAnsi" w:hAnsiTheme="minorHAnsi" w:cstheme="minorHAnsi"/>
                <w:color w:val="000000" w:themeColor="text1"/>
                <w:sz w:val="22"/>
              </w:rPr>
              <w:t xml:space="preserve">would total up to 14% of the aggregate subscriptions for </w:t>
            </w:r>
            <w:r w:rsidR="000E509B">
              <w:rPr>
                <w:rFonts w:asciiTheme="minorHAnsi" w:hAnsiTheme="minorHAnsi" w:cstheme="minorHAnsi"/>
                <w:color w:val="000000" w:themeColor="text1"/>
                <w:sz w:val="22"/>
              </w:rPr>
              <w:t>lo</w:t>
            </w:r>
            <w:r w:rsidRPr="002A5D11">
              <w:rPr>
                <w:rFonts w:asciiTheme="minorHAnsi" w:hAnsiTheme="minorHAnsi" w:cstheme="minorHAnsi"/>
                <w:color w:val="000000" w:themeColor="text1"/>
                <w:sz w:val="22"/>
              </w:rPr>
              <w:t xml:space="preserve">cal </w:t>
            </w:r>
            <w:r w:rsidR="000E509B">
              <w:rPr>
                <w:rFonts w:asciiTheme="minorHAnsi" w:hAnsiTheme="minorHAnsi" w:cstheme="minorHAnsi"/>
                <w:color w:val="000000" w:themeColor="text1"/>
                <w:sz w:val="22"/>
              </w:rPr>
              <w:t>i</w:t>
            </w:r>
            <w:r w:rsidRPr="002A5D11">
              <w:rPr>
                <w:rFonts w:asciiTheme="minorHAnsi" w:hAnsiTheme="minorHAnsi" w:cstheme="minorHAnsi"/>
                <w:color w:val="000000" w:themeColor="text1"/>
                <w:sz w:val="22"/>
              </w:rPr>
              <w:t xml:space="preserve">nstitutes’ membership and would be allocated to each </w:t>
            </w:r>
            <w:r w:rsidR="003552C2">
              <w:rPr>
                <w:rFonts w:asciiTheme="minorHAnsi" w:hAnsiTheme="minorHAnsi" w:cstheme="minorHAnsi"/>
                <w:color w:val="000000" w:themeColor="text1"/>
                <w:sz w:val="22"/>
              </w:rPr>
              <w:t>i</w:t>
            </w:r>
            <w:r w:rsidR="003B705F">
              <w:rPr>
                <w:rFonts w:asciiTheme="minorHAnsi" w:hAnsiTheme="minorHAnsi" w:cstheme="minorHAnsi"/>
                <w:color w:val="000000" w:themeColor="text1"/>
                <w:sz w:val="22"/>
              </w:rPr>
              <w:t>n</w:t>
            </w:r>
            <w:r w:rsidRPr="002A5D11">
              <w:rPr>
                <w:rFonts w:asciiTheme="minorHAnsi" w:hAnsiTheme="minorHAnsi" w:cstheme="minorHAnsi"/>
                <w:color w:val="000000" w:themeColor="text1"/>
                <w:sz w:val="22"/>
              </w:rPr>
              <w:t xml:space="preserve">stitute through measurement against an agreed set of performance criteria. It was reported that no </w:t>
            </w:r>
            <w:r w:rsidR="000E509B">
              <w:rPr>
                <w:rFonts w:asciiTheme="minorHAnsi" w:hAnsiTheme="minorHAnsi" w:cstheme="minorHAnsi"/>
                <w:color w:val="000000" w:themeColor="text1"/>
                <w:sz w:val="22"/>
              </w:rPr>
              <w:t>lo</w:t>
            </w:r>
            <w:r w:rsidRPr="002A5D11">
              <w:rPr>
                <w:rFonts w:asciiTheme="minorHAnsi" w:hAnsiTheme="minorHAnsi" w:cstheme="minorHAnsi"/>
                <w:color w:val="000000" w:themeColor="text1"/>
                <w:sz w:val="22"/>
              </w:rPr>
              <w:t xml:space="preserve">cal </w:t>
            </w:r>
            <w:r w:rsidR="000E509B">
              <w:rPr>
                <w:rFonts w:asciiTheme="minorHAnsi" w:hAnsiTheme="minorHAnsi" w:cstheme="minorHAnsi"/>
                <w:color w:val="000000" w:themeColor="text1"/>
                <w:sz w:val="22"/>
              </w:rPr>
              <w:t>i</w:t>
            </w:r>
            <w:r w:rsidRPr="002A5D11">
              <w:rPr>
                <w:rFonts w:asciiTheme="minorHAnsi" w:hAnsiTheme="minorHAnsi" w:cstheme="minorHAnsi"/>
                <w:color w:val="000000" w:themeColor="text1"/>
                <w:sz w:val="22"/>
              </w:rPr>
              <w:t>nstitute would receive a grant of less than £1</w:t>
            </w:r>
            <w:r w:rsidR="003552C2">
              <w:rPr>
                <w:rFonts w:asciiTheme="minorHAnsi" w:hAnsiTheme="minorHAnsi" w:cstheme="minorHAnsi"/>
                <w:color w:val="000000" w:themeColor="text1"/>
                <w:sz w:val="22"/>
              </w:rPr>
              <w:t>,</w:t>
            </w:r>
            <w:r w:rsidRPr="002A5D11">
              <w:rPr>
                <w:rFonts w:asciiTheme="minorHAnsi" w:hAnsiTheme="minorHAnsi" w:cstheme="minorHAnsi"/>
                <w:color w:val="000000" w:themeColor="text1"/>
                <w:sz w:val="22"/>
              </w:rPr>
              <w:t xml:space="preserve">000. </w:t>
            </w:r>
          </w:p>
          <w:p w14:paraId="5EB717C8" w14:textId="1ED226DF" w:rsidR="00E34872" w:rsidRDefault="00E34872" w:rsidP="00B3010A">
            <w:pPr>
              <w:pStyle w:val="ListParagraph"/>
              <w:spacing w:after="0" w:line="360" w:lineRule="auto"/>
              <w:ind w:left="0"/>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The AGM was informed that at the Board’s discretion, a </w:t>
            </w:r>
            <w:r w:rsidR="000E509B">
              <w:rPr>
                <w:rFonts w:asciiTheme="minorHAnsi" w:hAnsiTheme="minorHAnsi" w:cstheme="minorHAnsi"/>
                <w:color w:val="000000" w:themeColor="text1"/>
                <w:sz w:val="22"/>
              </w:rPr>
              <w:t>s</w:t>
            </w:r>
            <w:r w:rsidRPr="002A5D11">
              <w:rPr>
                <w:rFonts w:asciiTheme="minorHAnsi" w:hAnsiTheme="minorHAnsi" w:cstheme="minorHAnsi"/>
                <w:color w:val="000000" w:themeColor="text1"/>
                <w:sz w:val="22"/>
              </w:rPr>
              <w:t xml:space="preserve">pecial </w:t>
            </w:r>
            <w:r w:rsidR="000E509B">
              <w:rPr>
                <w:rFonts w:asciiTheme="minorHAnsi" w:hAnsiTheme="minorHAnsi" w:cstheme="minorHAnsi"/>
                <w:color w:val="000000" w:themeColor="text1"/>
                <w:sz w:val="22"/>
              </w:rPr>
              <w:t>g</w:t>
            </w:r>
            <w:r w:rsidRPr="002A5D11">
              <w:rPr>
                <w:rFonts w:asciiTheme="minorHAnsi" w:hAnsiTheme="minorHAnsi" w:cstheme="minorHAnsi"/>
                <w:color w:val="000000" w:themeColor="text1"/>
                <w:sz w:val="22"/>
              </w:rPr>
              <w:t xml:space="preserve">rant could be awarded to </w:t>
            </w:r>
            <w:r w:rsidR="000E509B">
              <w:rPr>
                <w:rFonts w:asciiTheme="minorHAnsi" w:hAnsiTheme="minorHAnsi" w:cstheme="minorHAnsi"/>
                <w:color w:val="000000" w:themeColor="text1"/>
                <w:sz w:val="22"/>
              </w:rPr>
              <w:t>i</w:t>
            </w:r>
            <w:r w:rsidRPr="002A5D11">
              <w:rPr>
                <w:rFonts w:asciiTheme="minorHAnsi" w:hAnsiTheme="minorHAnsi" w:cstheme="minorHAnsi"/>
                <w:color w:val="000000" w:themeColor="text1"/>
                <w:sz w:val="22"/>
              </w:rPr>
              <w:t xml:space="preserve">nstitutes, upon application, for special requirements, provided payment of a </w:t>
            </w:r>
            <w:r w:rsidR="000E509B">
              <w:rPr>
                <w:rFonts w:asciiTheme="minorHAnsi" w:hAnsiTheme="minorHAnsi" w:cstheme="minorHAnsi"/>
                <w:color w:val="000000" w:themeColor="text1"/>
                <w:sz w:val="22"/>
              </w:rPr>
              <w:t>s</w:t>
            </w:r>
            <w:r w:rsidRPr="002A5D11">
              <w:rPr>
                <w:rFonts w:asciiTheme="minorHAnsi" w:hAnsiTheme="minorHAnsi" w:cstheme="minorHAnsi"/>
                <w:color w:val="000000" w:themeColor="text1"/>
                <w:sz w:val="22"/>
              </w:rPr>
              <w:t xml:space="preserve">pecial </w:t>
            </w:r>
            <w:r w:rsidR="000E509B">
              <w:rPr>
                <w:rFonts w:asciiTheme="minorHAnsi" w:hAnsiTheme="minorHAnsi" w:cstheme="minorHAnsi"/>
                <w:color w:val="000000" w:themeColor="text1"/>
                <w:sz w:val="22"/>
              </w:rPr>
              <w:t>g</w:t>
            </w:r>
            <w:r w:rsidRPr="002A5D11">
              <w:rPr>
                <w:rFonts w:asciiTheme="minorHAnsi" w:hAnsiTheme="minorHAnsi" w:cstheme="minorHAnsi"/>
                <w:color w:val="000000" w:themeColor="text1"/>
                <w:sz w:val="22"/>
              </w:rPr>
              <w:t xml:space="preserve">rant </w:t>
            </w:r>
            <w:r w:rsidRPr="002A5D11">
              <w:rPr>
                <w:rFonts w:asciiTheme="minorHAnsi" w:hAnsiTheme="minorHAnsi" w:cstheme="minorHAnsi"/>
                <w:color w:val="000000" w:themeColor="text1"/>
                <w:sz w:val="22"/>
              </w:rPr>
              <w:lastRenderedPageBreak/>
              <w:t xml:space="preserve">was justified by a budget produced by the </w:t>
            </w:r>
            <w:r w:rsidR="000E509B">
              <w:rPr>
                <w:rFonts w:asciiTheme="minorHAnsi" w:hAnsiTheme="minorHAnsi" w:cstheme="minorHAnsi"/>
                <w:color w:val="000000" w:themeColor="text1"/>
                <w:sz w:val="22"/>
              </w:rPr>
              <w:t>i</w:t>
            </w:r>
            <w:r w:rsidRPr="002A5D11">
              <w:rPr>
                <w:rFonts w:asciiTheme="minorHAnsi" w:hAnsiTheme="minorHAnsi" w:cstheme="minorHAnsi"/>
                <w:color w:val="000000" w:themeColor="text1"/>
                <w:sz w:val="22"/>
              </w:rPr>
              <w:t>nstitute concerned</w:t>
            </w:r>
            <w:r w:rsidR="001E29D5">
              <w:rPr>
                <w:rFonts w:asciiTheme="minorHAnsi" w:hAnsiTheme="minorHAnsi" w:cstheme="minorHAnsi"/>
                <w:color w:val="000000" w:themeColor="text1"/>
                <w:sz w:val="22"/>
              </w:rPr>
              <w:t>,</w:t>
            </w:r>
            <w:r w:rsidRPr="002A5D11">
              <w:rPr>
                <w:rFonts w:asciiTheme="minorHAnsi" w:hAnsiTheme="minorHAnsi" w:cstheme="minorHAnsi"/>
                <w:color w:val="000000" w:themeColor="text1"/>
                <w:sz w:val="22"/>
              </w:rPr>
              <w:t xml:space="preserve"> and the purposes proposed further</w:t>
            </w:r>
            <w:r w:rsidR="001E29D5">
              <w:rPr>
                <w:rFonts w:asciiTheme="minorHAnsi" w:hAnsiTheme="minorHAnsi" w:cstheme="minorHAnsi"/>
                <w:color w:val="000000" w:themeColor="text1"/>
                <w:sz w:val="22"/>
              </w:rPr>
              <w:t>ed</w:t>
            </w:r>
            <w:r w:rsidRPr="002A5D11">
              <w:rPr>
                <w:rFonts w:asciiTheme="minorHAnsi" w:hAnsiTheme="minorHAnsi" w:cstheme="minorHAnsi"/>
                <w:color w:val="000000" w:themeColor="text1"/>
                <w:sz w:val="22"/>
              </w:rPr>
              <w:t xml:space="preserve"> the objects of the CII. </w:t>
            </w:r>
          </w:p>
          <w:p w14:paraId="5D66A810" w14:textId="7DCC3C86" w:rsidR="000E509B" w:rsidRDefault="000E509B" w:rsidP="00B3010A">
            <w:pPr>
              <w:pStyle w:val="ListParagraph"/>
              <w:spacing w:after="0" w:line="360" w:lineRule="auto"/>
              <w:ind w:left="0"/>
              <w:rPr>
                <w:rFonts w:asciiTheme="minorHAnsi" w:hAnsiTheme="minorHAnsi" w:cstheme="minorHAnsi"/>
                <w:color w:val="000000" w:themeColor="text1"/>
                <w:sz w:val="22"/>
              </w:rPr>
            </w:pPr>
            <w:r>
              <w:rPr>
                <w:rFonts w:asciiTheme="minorHAnsi" w:hAnsiTheme="minorHAnsi" w:cstheme="minorHAnsi"/>
                <w:color w:val="000000" w:themeColor="text1"/>
                <w:sz w:val="22"/>
              </w:rPr>
              <w:t>It was reported that any grants paid were subject to such payments not increasing the reasonable working capital of that institute.</w:t>
            </w:r>
          </w:p>
          <w:p w14:paraId="3D0253FB" w14:textId="23C57C32" w:rsidR="00325889" w:rsidRPr="002A5D11" w:rsidRDefault="00325889"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In accordance with the Notice convening the meeting, the President proposed:</w:t>
            </w:r>
          </w:p>
          <w:p w14:paraId="328643FA" w14:textId="77777777" w:rsidR="00325889" w:rsidRPr="002A5D11" w:rsidRDefault="00325889"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THAT the annual rates of contributions to Local Institutes be adopted as set out in Appendix A of the Notice.</w:t>
            </w:r>
          </w:p>
          <w:p w14:paraId="2CC4F12D" w14:textId="59BC8D0D" w:rsidR="002A5D11" w:rsidRPr="002A5D11" w:rsidRDefault="002A5D11" w:rsidP="00B3010A">
            <w:pPr>
              <w:spacing w:after="0" w:line="360" w:lineRule="auto"/>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 xml:space="preserve">The proposal was </w:t>
            </w:r>
            <w:r w:rsidRPr="003B705F">
              <w:rPr>
                <w:rFonts w:asciiTheme="minorHAnsi" w:hAnsiTheme="minorHAnsi" w:cstheme="minorHAnsi"/>
                <w:b/>
                <w:color w:val="000000" w:themeColor="text1"/>
                <w:sz w:val="22"/>
              </w:rPr>
              <w:t>AGREED</w:t>
            </w:r>
            <w:r w:rsidR="00255A99">
              <w:rPr>
                <w:rFonts w:asciiTheme="minorHAnsi" w:hAnsiTheme="minorHAnsi" w:cstheme="minorHAnsi"/>
                <w:b/>
                <w:color w:val="000000" w:themeColor="text1"/>
                <w:sz w:val="22"/>
              </w:rPr>
              <w:t>.</w:t>
            </w:r>
          </w:p>
        </w:tc>
      </w:tr>
      <w:tr w:rsidR="002A5D11" w:rsidRPr="002A5D11" w14:paraId="57B21EBF" w14:textId="77777777" w:rsidTr="000E509B">
        <w:tc>
          <w:tcPr>
            <w:tcW w:w="755" w:type="dxa"/>
          </w:tcPr>
          <w:p w14:paraId="0B678582" w14:textId="77777777" w:rsidR="00325889" w:rsidRPr="002A5D11" w:rsidRDefault="00325889" w:rsidP="00B3010A">
            <w:pPr>
              <w:spacing w:after="0" w:line="360" w:lineRule="auto"/>
              <w:jc w:val="center"/>
              <w:rPr>
                <w:rFonts w:asciiTheme="minorHAnsi" w:hAnsiTheme="minorHAnsi" w:cstheme="minorHAnsi"/>
                <w:color w:val="000000" w:themeColor="text1"/>
                <w:sz w:val="22"/>
              </w:rPr>
            </w:pPr>
          </w:p>
        </w:tc>
        <w:tc>
          <w:tcPr>
            <w:tcW w:w="8271" w:type="dxa"/>
          </w:tcPr>
          <w:p w14:paraId="1D79760A" w14:textId="18EF2A54" w:rsidR="00325889" w:rsidRPr="002A5D11" w:rsidRDefault="00325889" w:rsidP="00B3010A">
            <w:pPr>
              <w:spacing w:after="0" w:line="360" w:lineRule="auto"/>
              <w:rPr>
                <w:rFonts w:asciiTheme="minorHAnsi" w:hAnsiTheme="minorHAnsi" w:cstheme="minorHAnsi"/>
                <w:color w:val="000000" w:themeColor="text1"/>
                <w:sz w:val="22"/>
              </w:rPr>
            </w:pPr>
          </w:p>
        </w:tc>
      </w:tr>
      <w:tr w:rsidR="002A5D11" w:rsidRPr="002A5D11" w14:paraId="2A0D592D" w14:textId="77777777" w:rsidTr="000E509B">
        <w:tc>
          <w:tcPr>
            <w:tcW w:w="755" w:type="dxa"/>
          </w:tcPr>
          <w:p w14:paraId="18F43860" w14:textId="77777777" w:rsidR="00325889" w:rsidRPr="004379F0" w:rsidRDefault="00325889" w:rsidP="00B3010A">
            <w:pPr>
              <w:pStyle w:val="ListParagraph"/>
              <w:numPr>
                <w:ilvl w:val="0"/>
                <w:numId w:val="11"/>
              </w:numPr>
              <w:spacing w:after="0" w:line="360" w:lineRule="auto"/>
              <w:jc w:val="center"/>
              <w:rPr>
                <w:rFonts w:asciiTheme="minorHAnsi" w:hAnsiTheme="minorHAnsi" w:cstheme="minorHAnsi"/>
                <w:color w:val="000000" w:themeColor="text1"/>
                <w:sz w:val="22"/>
              </w:rPr>
            </w:pPr>
          </w:p>
        </w:tc>
        <w:tc>
          <w:tcPr>
            <w:tcW w:w="8271" w:type="dxa"/>
          </w:tcPr>
          <w:p w14:paraId="5D22CB05" w14:textId="77777777" w:rsidR="00325889" w:rsidRPr="00390746" w:rsidRDefault="00325889" w:rsidP="00B3010A">
            <w:pPr>
              <w:spacing w:after="0" w:line="360" w:lineRule="auto"/>
              <w:rPr>
                <w:rFonts w:asciiTheme="minorHAnsi" w:hAnsiTheme="minorHAnsi" w:cstheme="minorHAnsi"/>
                <w:b/>
                <w:color w:val="000000" w:themeColor="text1"/>
                <w:sz w:val="22"/>
              </w:rPr>
            </w:pPr>
            <w:r w:rsidRPr="00390746">
              <w:rPr>
                <w:rFonts w:asciiTheme="minorHAnsi" w:hAnsiTheme="minorHAnsi" w:cstheme="minorHAnsi"/>
                <w:b/>
                <w:color w:val="000000" w:themeColor="text1"/>
                <w:sz w:val="22"/>
              </w:rPr>
              <w:t xml:space="preserve">REPORT BY THE CHIEF EXECUTIVE </w:t>
            </w:r>
          </w:p>
          <w:p w14:paraId="24D8FAE0" w14:textId="0AB9BDA2" w:rsidR="00325889" w:rsidRPr="00390746" w:rsidRDefault="0058027A" w:rsidP="00B3010A">
            <w:pPr>
              <w:spacing w:after="0" w:line="360" w:lineRule="auto"/>
              <w:rPr>
                <w:rFonts w:asciiTheme="minorHAnsi" w:hAnsiTheme="minorHAnsi" w:cstheme="minorHAnsi"/>
                <w:color w:val="000000" w:themeColor="text1"/>
                <w:sz w:val="22"/>
              </w:rPr>
            </w:pPr>
            <w:r w:rsidRPr="00390746">
              <w:rPr>
                <w:rFonts w:asciiTheme="minorHAnsi" w:hAnsiTheme="minorHAnsi" w:cstheme="minorHAnsi"/>
                <w:color w:val="000000" w:themeColor="text1"/>
                <w:sz w:val="22"/>
              </w:rPr>
              <w:t xml:space="preserve">The CEO </w:t>
            </w:r>
            <w:r w:rsidR="00AD2808" w:rsidRPr="00390746">
              <w:rPr>
                <w:rFonts w:asciiTheme="minorHAnsi" w:hAnsiTheme="minorHAnsi" w:cstheme="minorHAnsi"/>
                <w:color w:val="000000" w:themeColor="text1"/>
                <w:sz w:val="22"/>
              </w:rPr>
              <w:t>outlined the CII’s</w:t>
            </w:r>
            <w:r w:rsidR="00840FDD" w:rsidRPr="00390746">
              <w:rPr>
                <w:rFonts w:asciiTheme="minorHAnsi" w:hAnsiTheme="minorHAnsi" w:cstheme="minorHAnsi"/>
                <w:color w:val="000000" w:themeColor="text1"/>
                <w:sz w:val="22"/>
              </w:rPr>
              <w:t xml:space="preserve"> progress </w:t>
            </w:r>
            <w:r w:rsidR="003552C2" w:rsidRPr="00390746">
              <w:rPr>
                <w:rFonts w:asciiTheme="minorHAnsi" w:hAnsiTheme="minorHAnsi" w:cstheme="minorHAnsi"/>
                <w:color w:val="000000" w:themeColor="text1"/>
                <w:sz w:val="22"/>
              </w:rPr>
              <w:t>during</w:t>
            </w:r>
            <w:r w:rsidR="005074E7" w:rsidRPr="00390746">
              <w:rPr>
                <w:rFonts w:asciiTheme="minorHAnsi" w:hAnsiTheme="minorHAnsi" w:cstheme="minorHAnsi"/>
                <w:color w:val="000000" w:themeColor="text1"/>
                <w:sz w:val="22"/>
              </w:rPr>
              <w:t xml:space="preserve"> the year 2017</w:t>
            </w:r>
            <w:r w:rsidR="00840FDD" w:rsidRPr="00390746">
              <w:rPr>
                <w:rFonts w:asciiTheme="minorHAnsi" w:hAnsiTheme="minorHAnsi" w:cstheme="minorHAnsi"/>
                <w:color w:val="000000" w:themeColor="text1"/>
                <w:sz w:val="22"/>
              </w:rPr>
              <w:t xml:space="preserve"> </w:t>
            </w:r>
            <w:r w:rsidR="00725794" w:rsidRPr="00390746">
              <w:rPr>
                <w:rFonts w:asciiTheme="minorHAnsi" w:hAnsiTheme="minorHAnsi" w:cstheme="minorHAnsi"/>
                <w:color w:val="000000" w:themeColor="text1"/>
                <w:sz w:val="22"/>
              </w:rPr>
              <w:t>and</w:t>
            </w:r>
            <w:r w:rsidR="00840FDD" w:rsidRPr="00390746">
              <w:rPr>
                <w:rFonts w:asciiTheme="minorHAnsi" w:hAnsiTheme="minorHAnsi" w:cstheme="minorHAnsi"/>
                <w:color w:val="000000" w:themeColor="text1"/>
                <w:sz w:val="22"/>
              </w:rPr>
              <w:t xml:space="preserve"> </w:t>
            </w:r>
            <w:r w:rsidR="005074E7" w:rsidRPr="00390746">
              <w:rPr>
                <w:rFonts w:asciiTheme="minorHAnsi" w:hAnsiTheme="minorHAnsi" w:cstheme="minorHAnsi"/>
                <w:color w:val="000000" w:themeColor="text1"/>
                <w:sz w:val="22"/>
              </w:rPr>
              <w:t xml:space="preserve">explained </w:t>
            </w:r>
            <w:r w:rsidR="00840FDD" w:rsidRPr="00390746">
              <w:rPr>
                <w:rFonts w:asciiTheme="minorHAnsi" w:hAnsiTheme="minorHAnsi" w:cstheme="minorHAnsi"/>
                <w:color w:val="000000" w:themeColor="text1"/>
                <w:sz w:val="22"/>
              </w:rPr>
              <w:t>that the purpose of the CII was to build public trust by focusing on the financial resilience to the risks in life for people and businesses.  Th</w:t>
            </w:r>
            <w:r w:rsidR="00725794" w:rsidRPr="00390746">
              <w:rPr>
                <w:rFonts w:asciiTheme="minorHAnsi" w:hAnsiTheme="minorHAnsi" w:cstheme="minorHAnsi"/>
                <w:color w:val="000000" w:themeColor="text1"/>
                <w:sz w:val="22"/>
              </w:rPr>
              <w:t>e fol</w:t>
            </w:r>
            <w:r w:rsidR="0028211C" w:rsidRPr="00390746">
              <w:rPr>
                <w:rFonts w:asciiTheme="minorHAnsi" w:hAnsiTheme="minorHAnsi" w:cstheme="minorHAnsi"/>
                <w:color w:val="000000" w:themeColor="text1"/>
                <w:sz w:val="22"/>
              </w:rPr>
              <w:t>lowing</w:t>
            </w:r>
            <w:r w:rsidR="001E29D5" w:rsidRPr="00390746">
              <w:rPr>
                <w:rFonts w:asciiTheme="minorHAnsi" w:hAnsiTheme="minorHAnsi" w:cstheme="minorHAnsi"/>
                <w:color w:val="000000" w:themeColor="text1"/>
                <w:sz w:val="22"/>
              </w:rPr>
              <w:t xml:space="preserve"> key</w:t>
            </w:r>
            <w:r w:rsidR="0028211C" w:rsidRPr="00390746">
              <w:rPr>
                <w:rFonts w:asciiTheme="minorHAnsi" w:hAnsiTheme="minorHAnsi" w:cstheme="minorHAnsi"/>
                <w:color w:val="000000" w:themeColor="text1"/>
                <w:sz w:val="22"/>
              </w:rPr>
              <w:t xml:space="preserve"> </w:t>
            </w:r>
            <w:r w:rsidR="00267E69" w:rsidRPr="00390746">
              <w:rPr>
                <w:rFonts w:asciiTheme="minorHAnsi" w:hAnsiTheme="minorHAnsi" w:cstheme="minorHAnsi"/>
                <w:color w:val="000000" w:themeColor="text1"/>
                <w:sz w:val="22"/>
              </w:rPr>
              <w:t>highlights</w:t>
            </w:r>
            <w:r w:rsidR="0028211C" w:rsidRPr="00390746">
              <w:rPr>
                <w:rFonts w:asciiTheme="minorHAnsi" w:hAnsiTheme="minorHAnsi" w:cstheme="minorHAnsi"/>
                <w:color w:val="000000" w:themeColor="text1"/>
                <w:sz w:val="22"/>
              </w:rPr>
              <w:t xml:space="preserve"> were</w:t>
            </w:r>
            <w:r w:rsidR="001E29D5" w:rsidRPr="00390746">
              <w:rPr>
                <w:rFonts w:asciiTheme="minorHAnsi" w:hAnsiTheme="minorHAnsi" w:cstheme="minorHAnsi"/>
                <w:color w:val="000000" w:themeColor="text1"/>
                <w:sz w:val="22"/>
              </w:rPr>
              <w:t xml:space="preserve"> noted</w:t>
            </w:r>
            <w:r w:rsidR="0028211C" w:rsidRPr="00390746">
              <w:rPr>
                <w:rFonts w:asciiTheme="minorHAnsi" w:hAnsiTheme="minorHAnsi" w:cstheme="minorHAnsi"/>
                <w:color w:val="000000" w:themeColor="text1"/>
                <w:sz w:val="22"/>
              </w:rPr>
              <w:t>:</w:t>
            </w:r>
          </w:p>
          <w:p w14:paraId="7E6C35CF" w14:textId="5FA97D2C" w:rsidR="0028211C" w:rsidRPr="00390746" w:rsidRDefault="0028211C" w:rsidP="00390746">
            <w:pPr>
              <w:pStyle w:val="ListParagraph"/>
              <w:numPr>
                <w:ilvl w:val="0"/>
                <w:numId w:val="16"/>
              </w:numPr>
              <w:spacing w:after="0" w:line="360" w:lineRule="auto"/>
              <w:rPr>
                <w:rFonts w:asciiTheme="minorHAnsi" w:hAnsiTheme="minorHAnsi" w:cstheme="minorHAnsi"/>
                <w:color w:val="000000" w:themeColor="text1"/>
                <w:sz w:val="22"/>
              </w:rPr>
            </w:pPr>
            <w:r w:rsidRPr="00390746">
              <w:rPr>
                <w:rFonts w:asciiTheme="minorHAnsi" w:hAnsiTheme="minorHAnsi" w:cstheme="minorHAnsi"/>
                <w:color w:val="000000" w:themeColor="text1"/>
                <w:sz w:val="22"/>
              </w:rPr>
              <w:t xml:space="preserve">Public Trust Index </w:t>
            </w:r>
            <w:r w:rsidR="009B3C73" w:rsidRPr="00390746">
              <w:rPr>
                <w:rFonts w:asciiTheme="minorHAnsi" w:hAnsiTheme="minorHAnsi" w:cstheme="minorHAnsi"/>
                <w:color w:val="000000" w:themeColor="text1"/>
                <w:sz w:val="22"/>
              </w:rPr>
              <w:t xml:space="preserve">- </w:t>
            </w:r>
            <w:r w:rsidR="009B3C73" w:rsidRPr="00390746">
              <w:rPr>
                <w:rFonts w:asciiTheme="minorHAnsi" w:hAnsiTheme="minorHAnsi" w:cstheme="minorHAnsi"/>
                <w:i/>
                <w:color w:val="000000" w:themeColor="text1"/>
                <w:sz w:val="22"/>
              </w:rPr>
              <w:t>which measur</w:t>
            </w:r>
            <w:r w:rsidR="005074E7" w:rsidRPr="00390746">
              <w:rPr>
                <w:rFonts w:asciiTheme="minorHAnsi" w:hAnsiTheme="minorHAnsi" w:cstheme="minorHAnsi"/>
                <w:i/>
                <w:color w:val="000000" w:themeColor="text1"/>
                <w:sz w:val="22"/>
              </w:rPr>
              <w:t>e</w:t>
            </w:r>
            <w:r w:rsidR="000E509B" w:rsidRPr="00390746">
              <w:rPr>
                <w:rFonts w:asciiTheme="minorHAnsi" w:hAnsiTheme="minorHAnsi" w:cstheme="minorHAnsi"/>
                <w:i/>
                <w:color w:val="000000" w:themeColor="text1"/>
                <w:sz w:val="22"/>
              </w:rPr>
              <w:t>d</w:t>
            </w:r>
            <w:r w:rsidR="005074E7" w:rsidRPr="00390746">
              <w:rPr>
                <w:rFonts w:asciiTheme="minorHAnsi" w:hAnsiTheme="minorHAnsi" w:cstheme="minorHAnsi"/>
                <w:i/>
                <w:color w:val="000000" w:themeColor="text1"/>
                <w:sz w:val="22"/>
              </w:rPr>
              <w:t xml:space="preserve"> </w:t>
            </w:r>
            <w:r w:rsidR="009B3C73" w:rsidRPr="00390746">
              <w:rPr>
                <w:rFonts w:asciiTheme="minorHAnsi" w:hAnsiTheme="minorHAnsi" w:cstheme="minorHAnsi"/>
                <w:i/>
                <w:color w:val="000000" w:themeColor="text1"/>
                <w:sz w:val="22"/>
              </w:rPr>
              <w:t>the elements of insurance that</w:t>
            </w:r>
            <w:r w:rsidR="00C15E41" w:rsidRPr="00390746">
              <w:rPr>
                <w:rFonts w:asciiTheme="minorHAnsi" w:hAnsiTheme="minorHAnsi" w:cstheme="minorHAnsi"/>
                <w:i/>
                <w:color w:val="000000" w:themeColor="text1"/>
                <w:sz w:val="22"/>
              </w:rPr>
              <w:t xml:space="preserve"> </w:t>
            </w:r>
            <w:r w:rsidR="000E509B" w:rsidRPr="00390746">
              <w:rPr>
                <w:rFonts w:asciiTheme="minorHAnsi" w:hAnsiTheme="minorHAnsi" w:cstheme="minorHAnsi"/>
                <w:i/>
                <w:color w:val="000000" w:themeColor="text1"/>
                <w:sz w:val="22"/>
              </w:rPr>
              <w:t>were</w:t>
            </w:r>
            <w:r w:rsidR="005074E7" w:rsidRPr="00390746">
              <w:rPr>
                <w:rFonts w:asciiTheme="minorHAnsi" w:hAnsiTheme="minorHAnsi" w:cstheme="minorHAnsi"/>
                <w:i/>
                <w:color w:val="000000" w:themeColor="text1"/>
                <w:sz w:val="22"/>
              </w:rPr>
              <w:t xml:space="preserve"> </w:t>
            </w:r>
            <w:r w:rsidR="009B3C73" w:rsidRPr="00390746">
              <w:rPr>
                <w:rFonts w:asciiTheme="minorHAnsi" w:hAnsiTheme="minorHAnsi" w:cstheme="minorHAnsi"/>
                <w:i/>
                <w:color w:val="000000" w:themeColor="text1"/>
                <w:sz w:val="22"/>
              </w:rPr>
              <w:t>important to consumers and relate</w:t>
            </w:r>
            <w:r w:rsidR="000E509B" w:rsidRPr="00390746">
              <w:rPr>
                <w:rFonts w:asciiTheme="minorHAnsi" w:hAnsiTheme="minorHAnsi" w:cstheme="minorHAnsi"/>
                <w:i/>
                <w:color w:val="000000" w:themeColor="text1"/>
                <w:sz w:val="22"/>
              </w:rPr>
              <w:t>d</w:t>
            </w:r>
            <w:r w:rsidR="009B3C73" w:rsidRPr="00390746">
              <w:rPr>
                <w:rFonts w:asciiTheme="minorHAnsi" w:hAnsiTheme="minorHAnsi" w:cstheme="minorHAnsi"/>
                <w:i/>
                <w:color w:val="000000" w:themeColor="text1"/>
                <w:sz w:val="22"/>
              </w:rPr>
              <w:t xml:space="preserve"> it to their values</w:t>
            </w:r>
          </w:p>
          <w:p w14:paraId="2CA9D262" w14:textId="6B553E33" w:rsidR="0028211C" w:rsidRPr="00390746" w:rsidRDefault="0028211C" w:rsidP="00390746">
            <w:pPr>
              <w:pStyle w:val="ListParagraph"/>
              <w:numPr>
                <w:ilvl w:val="0"/>
                <w:numId w:val="16"/>
              </w:numPr>
              <w:spacing w:after="0" w:line="360" w:lineRule="auto"/>
              <w:rPr>
                <w:rFonts w:asciiTheme="minorHAnsi" w:hAnsiTheme="minorHAnsi" w:cstheme="minorHAnsi"/>
                <w:color w:val="000000" w:themeColor="text1"/>
                <w:sz w:val="22"/>
              </w:rPr>
            </w:pPr>
            <w:r w:rsidRPr="00390746">
              <w:rPr>
                <w:rFonts w:asciiTheme="minorHAnsi" w:hAnsiTheme="minorHAnsi" w:cstheme="minorHAnsi"/>
                <w:color w:val="000000" w:themeColor="text1"/>
                <w:sz w:val="22"/>
              </w:rPr>
              <w:t>Financial results for the year end</w:t>
            </w:r>
            <w:r w:rsidR="00267E69" w:rsidRPr="00390746">
              <w:rPr>
                <w:rFonts w:asciiTheme="minorHAnsi" w:hAnsiTheme="minorHAnsi" w:cstheme="minorHAnsi"/>
                <w:color w:val="000000" w:themeColor="text1"/>
                <w:sz w:val="22"/>
              </w:rPr>
              <w:t>ed</w:t>
            </w:r>
            <w:r w:rsidRPr="00390746">
              <w:rPr>
                <w:rFonts w:asciiTheme="minorHAnsi" w:hAnsiTheme="minorHAnsi" w:cstheme="minorHAnsi"/>
                <w:color w:val="000000" w:themeColor="text1"/>
                <w:sz w:val="22"/>
              </w:rPr>
              <w:t xml:space="preserve"> December 2017</w:t>
            </w:r>
          </w:p>
          <w:p w14:paraId="5116E7D5" w14:textId="75953976" w:rsidR="0028211C" w:rsidRPr="00390746" w:rsidRDefault="0028211C" w:rsidP="00390746">
            <w:pPr>
              <w:pStyle w:val="ListParagraph"/>
              <w:numPr>
                <w:ilvl w:val="0"/>
                <w:numId w:val="16"/>
              </w:numPr>
              <w:spacing w:after="0" w:line="360" w:lineRule="auto"/>
              <w:rPr>
                <w:rFonts w:asciiTheme="minorHAnsi" w:hAnsiTheme="minorHAnsi" w:cstheme="minorHAnsi"/>
                <w:color w:val="000000" w:themeColor="text1"/>
                <w:sz w:val="22"/>
              </w:rPr>
            </w:pPr>
            <w:r w:rsidRPr="00390746">
              <w:rPr>
                <w:rFonts w:asciiTheme="minorHAnsi" w:hAnsiTheme="minorHAnsi" w:cstheme="minorHAnsi"/>
                <w:color w:val="000000" w:themeColor="text1"/>
                <w:sz w:val="22"/>
              </w:rPr>
              <w:t>Learning and assessment</w:t>
            </w:r>
            <w:r w:rsidR="009305B0" w:rsidRPr="00390746">
              <w:rPr>
                <w:rFonts w:asciiTheme="minorHAnsi" w:hAnsiTheme="minorHAnsi" w:cstheme="minorHAnsi"/>
                <w:color w:val="000000" w:themeColor="text1"/>
                <w:sz w:val="22"/>
              </w:rPr>
              <w:t xml:space="preserve"> growth</w:t>
            </w:r>
          </w:p>
          <w:p w14:paraId="201155F8" w14:textId="5C61DC98" w:rsidR="0028211C" w:rsidRPr="00390746" w:rsidRDefault="0028211C" w:rsidP="00390746">
            <w:pPr>
              <w:pStyle w:val="ListParagraph"/>
              <w:numPr>
                <w:ilvl w:val="0"/>
                <w:numId w:val="16"/>
              </w:numPr>
              <w:spacing w:after="0" w:line="360" w:lineRule="auto"/>
              <w:rPr>
                <w:rFonts w:asciiTheme="minorHAnsi" w:hAnsiTheme="minorHAnsi" w:cstheme="minorHAnsi"/>
                <w:color w:val="000000" w:themeColor="text1"/>
                <w:sz w:val="22"/>
              </w:rPr>
            </w:pPr>
            <w:r w:rsidRPr="00390746">
              <w:rPr>
                <w:rFonts w:asciiTheme="minorHAnsi" w:hAnsiTheme="minorHAnsi" w:cstheme="minorHAnsi"/>
                <w:color w:val="000000" w:themeColor="text1"/>
                <w:sz w:val="22"/>
              </w:rPr>
              <w:t xml:space="preserve">Membership growth and </w:t>
            </w:r>
            <w:r w:rsidR="00273846" w:rsidRPr="00390746">
              <w:rPr>
                <w:rFonts w:asciiTheme="minorHAnsi" w:hAnsiTheme="minorHAnsi" w:cstheme="minorHAnsi"/>
                <w:color w:val="000000" w:themeColor="text1"/>
                <w:sz w:val="22"/>
              </w:rPr>
              <w:t xml:space="preserve">growth of </w:t>
            </w:r>
            <w:r w:rsidR="00267E69" w:rsidRPr="00390746">
              <w:rPr>
                <w:rFonts w:asciiTheme="minorHAnsi" w:hAnsiTheme="minorHAnsi" w:cstheme="minorHAnsi"/>
                <w:color w:val="000000" w:themeColor="text1"/>
                <w:sz w:val="22"/>
              </w:rPr>
              <w:t xml:space="preserve">individuals attaining </w:t>
            </w:r>
            <w:r w:rsidRPr="00390746">
              <w:rPr>
                <w:rFonts w:asciiTheme="minorHAnsi" w:hAnsiTheme="minorHAnsi" w:cstheme="minorHAnsi"/>
                <w:color w:val="000000" w:themeColor="text1"/>
                <w:sz w:val="22"/>
              </w:rPr>
              <w:t xml:space="preserve">chartered </w:t>
            </w:r>
            <w:r w:rsidR="00267E69" w:rsidRPr="00390746">
              <w:rPr>
                <w:rFonts w:asciiTheme="minorHAnsi" w:hAnsiTheme="minorHAnsi" w:cstheme="minorHAnsi"/>
                <w:color w:val="000000" w:themeColor="text1"/>
                <w:sz w:val="22"/>
              </w:rPr>
              <w:t>status</w:t>
            </w:r>
          </w:p>
          <w:p w14:paraId="346998B8" w14:textId="30C26E87" w:rsidR="00273846" w:rsidRPr="00390746" w:rsidRDefault="00267E69" w:rsidP="00390746">
            <w:pPr>
              <w:pStyle w:val="ListParagraph"/>
              <w:numPr>
                <w:ilvl w:val="0"/>
                <w:numId w:val="16"/>
              </w:numPr>
              <w:spacing w:after="0" w:line="360" w:lineRule="auto"/>
              <w:rPr>
                <w:rFonts w:asciiTheme="minorHAnsi" w:hAnsiTheme="minorHAnsi" w:cstheme="minorHAnsi"/>
                <w:color w:val="000000" w:themeColor="text1"/>
                <w:sz w:val="22"/>
              </w:rPr>
            </w:pPr>
            <w:r w:rsidRPr="00390746">
              <w:rPr>
                <w:rFonts w:asciiTheme="minorHAnsi" w:hAnsiTheme="minorHAnsi" w:cstheme="minorHAnsi"/>
                <w:color w:val="000000" w:themeColor="text1"/>
                <w:sz w:val="22"/>
              </w:rPr>
              <w:t>Six key areas of the transformation</w:t>
            </w:r>
            <w:r w:rsidR="00273846" w:rsidRPr="00390746">
              <w:rPr>
                <w:rFonts w:asciiTheme="minorHAnsi" w:hAnsiTheme="minorHAnsi" w:cstheme="minorHAnsi"/>
                <w:color w:val="000000" w:themeColor="text1"/>
                <w:sz w:val="22"/>
              </w:rPr>
              <w:t xml:space="preserve"> investment</w:t>
            </w:r>
            <w:r w:rsidR="00FC45E6" w:rsidRPr="00390746">
              <w:rPr>
                <w:rFonts w:asciiTheme="minorHAnsi" w:hAnsiTheme="minorHAnsi" w:cstheme="minorHAnsi"/>
                <w:color w:val="000000" w:themeColor="text1"/>
                <w:sz w:val="22"/>
              </w:rPr>
              <w:t xml:space="preserve"> namely:</w:t>
            </w:r>
          </w:p>
          <w:p w14:paraId="158E56D1" w14:textId="06FF8A9F" w:rsidR="00C15E41" w:rsidRPr="00390746" w:rsidRDefault="00FC45E6" w:rsidP="00390746">
            <w:pPr>
              <w:pStyle w:val="ListParagraph"/>
              <w:numPr>
                <w:ilvl w:val="1"/>
                <w:numId w:val="16"/>
              </w:numPr>
              <w:spacing w:after="0" w:line="360" w:lineRule="auto"/>
              <w:rPr>
                <w:rFonts w:asciiTheme="minorHAnsi" w:hAnsiTheme="minorHAnsi" w:cstheme="minorHAnsi"/>
                <w:color w:val="000000" w:themeColor="text1"/>
                <w:sz w:val="22"/>
              </w:rPr>
            </w:pPr>
            <w:r w:rsidRPr="00390746">
              <w:rPr>
                <w:rFonts w:asciiTheme="minorHAnsi" w:hAnsiTheme="minorHAnsi" w:cstheme="minorHAnsi"/>
                <w:color w:val="000000" w:themeColor="text1"/>
                <w:sz w:val="22"/>
              </w:rPr>
              <w:t xml:space="preserve">Relevant </w:t>
            </w:r>
            <w:r w:rsidR="003552C2" w:rsidRPr="00390746">
              <w:rPr>
                <w:rFonts w:asciiTheme="minorHAnsi" w:hAnsiTheme="minorHAnsi" w:cstheme="minorHAnsi"/>
                <w:color w:val="000000" w:themeColor="text1"/>
                <w:sz w:val="22"/>
              </w:rPr>
              <w:t>l</w:t>
            </w:r>
            <w:r w:rsidRPr="00390746">
              <w:rPr>
                <w:rFonts w:asciiTheme="minorHAnsi" w:hAnsiTheme="minorHAnsi" w:cstheme="minorHAnsi"/>
                <w:color w:val="000000" w:themeColor="text1"/>
                <w:sz w:val="22"/>
              </w:rPr>
              <w:t>earning</w:t>
            </w:r>
            <w:r w:rsidR="00C15E41" w:rsidRPr="00390746">
              <w:rPr>
                <w:rFonts w:asciiTheme="minorHAnsi" w:hAnsiTheme="minorHAnsi" w:cstheme="minorHAnsi"/>
                <w:color w:val="000000" w:themeColor="text1"/>
                <w:sz w:val="22"/>
              </w:rPr>
              <w:t xml:space="preserve">  - </w:t>
            </w:r>
            <w:r w:rsidR="003552C2" w:rsidRPr="00390746">
              <w:rPr>
                <w:rFonts w:asciiTheme="minorHAnsi" w:hAnsiTheme="minorHAnsi" w:cstheme="minorHAnsi"/>
                <w:color w:val="000000" w:themeColor="text1"/>
                <w:sz w:val="22"/>
              </w:rPr>
              <w:t>e</w:t>
            </w:r>
            <w:r w:rsidR="00C15E41" w:rsidRPr="00390746">
              <w:rPr>
                <w:rFonts w:asciiTheme="minorHAnsi" w:hAnsiTheme="minorHAnsi" w:cstheme="minorHAnsi"/>
                <w:color w:val="000000" w:themeColor="text1"/>
                <w:sz w:val="22"/>
              </w:rPr>
              <w:t>nsuring the CII’s learning products were fit for future needs and changing educational practice;</w:t>
            </w:r>
          </w:p>
          <w:p w14:paraId="569D4C23" w14:textId="0306CE06" w:rsidR="00C15E41" w:rsidRPr="00390746" w:rsidRDefault="00FC45E6" w:rsidP="00390746">
            <w:pPr>
              <w:pStyle w:val="ListParagraph"/>
              <w:numPr>
                <w:ilvl w:val="1"/>
                <w:numId w:val="16"/>
              </w:numPr>
              <w:spacing w:after="0" w:line="360" w:lineRule="auto"/>
              <w:rPr>
                <w:rFonts w:asciiTheme="minorHAnsi" w:hAnsiTheme="minorHAnsi" w:cstheme="minorHAnsi"/>
                <w:color w:val="000000" w:themeColor="text1"/>
                <w:sz w:val="22"/>
              </w:rPr>
            </w:pPr>
            <w:r w:rsidRPr="00390746">
              <w:rPr>
                <w:rFonts w:asciiTheme="minorHAnsi" w:hAnsiTheme="minorHAnsi" w:cstheme="minorHAnsi"/>
                <w:color w:val="000000" w:themeColor="text1"/>
                <w:sz w:val="22"/>
              </w:rPr>
              <w:t>A great big world</w:t>
            </w:r>
            <w:r w:rsidR="00C15E41" w:rsidRPr="00390746">
              <w:rPr>
                <w:rFonts w:asciiTheme="minorHAnsi" w:hAnsiTheme="minorHAnsi" w:cstheme="minorHAnsi"/>
                <w:color w:val="000000" w:themeColor="text1"/>
                <w:sz w:val="22"/>
              </w:rPr>
              <w:t xml:space="preserve"> - </w:t>
            </w:r>
            <w:r w:rsidR="003552C2" w:rsidRPr="00390746">
              <w:rPr>
                <w:rFonts w:asciiTheme="minorHAnsi" w:hAnsiTheme="minorHAnsi" w:cstheme="minorHAnsi"/>
                <w:color w:val="000000" w:themeColor="text1"/>
                <w:sz w:val="22"/>
              </w:rPr>
              <w:t>e</w:t>
            </w:r>
            <w:r w:rsidR="00C15E41" w:rsidRPr="00390746">
              <w:rPr>
                <w:rFonts w:asciiTheme="minorHAnsi" w:hAnsiTheme="minorHAnsi" w:cstheme="minorHAnsi"/>
                <w:color w:val="000000" w:themeColor="text1"/>
                <w:sz w:val="22"/>
              </w:rPr>
              <w:t>xtending the CII’s reach internationally and through collaboration with allied bodies;</w:t>
            </w:r>
          </w:p>
          <w:p w14:paraId="419140F9" w14:textId="0D3B9622" w:rsidR="00C15E41" w:rsidRPr="00390746" w:rsidRDefault="00C15E41" w:rsidP="00390746">
            <w:pPr>
              <w:pStyle w:val="ListParagraph"/>
              <w:numPr>
                <w:ilvl w:val="1"/>
                <w:numId w:val="16"/>
              </w:numPr>
              <w:spacing w:after="0" w:line="360" w:lineRule="auto"/>
              <w:rPr>
                <w:rFonts w:asciiTheme="minorHAnsi" w:hAnsiTheme="minorHAnsi" w:cstheme="minorHAnsi"/>
                <w:color w:val="000000" w:themeColor="text1"/>
                <w:sz w:val="22"/>
              </w:rPr>
            </w:pPr>
            <w:r w:rsidRPr="00390746">
              <w:rPr>
                <w:rFonts w:asciiTheme="minorHAnsi" w:hAnsiTheme="minorHAnsi" w:cstheme="minorHAnsi"/>
                <w:color w:val="000000" w:themeColor="text1"/>
                <w:sz w:val="22"/>
              </w:rPr>
              <w:t xml:space="preserve">Made simple - </w:t>
            </w:r>
            <w:r w:rsidR="003552C2" w:rsidRPr="00390746">
              <w:rPr>
                <w:rFonts w:asciiTheme="minorHAnsi" w:hAnsiTheme="minorHAnsi" w:cstheme="minorHAnsi"/>
                <w:color w:val="000000" w:themeColor="text1"/>
                <w:sz w:val="22"/>
              </w:rPr>
              <w:t>o</w:t>
            </w:r>
            <w:r w:rsidRPr="00390746">
              <w:rPr>
                <w:rFonts w:asciiTheme="minorHAnsi" w:hAnsiTheme="minorHAnsi" w:cstheme="minorHAnsi"/>
                <w:color w:val="000000" w:themeColor="text1"/>
                <w:sz w:val="22"/>
              </w:rPr>
              <w:t>verhauling the CII’s operations, office location, people strategy, processes and systems to maximise performance;</w:t>
            </w:r>
          </w:p>
          <w:p w14:paraId="37670DE5" w14:textId="6303BC64" w:rsidR="00C15E41" w:rsidRPr="00390746" w:rsidRDefault="00FC45E6" w:rsidP="00390746">
            <w:pPr>
              <w:pStyle w:val="ListParagraph"/>
              <w:numPr>
                <w:ilvl w:val="1"/>
                <w:numId w:val="16"/>
              </w:numPr>
              <w:spacing w:after="0" w:line="360" w:lineRule="auto"/>
              <w:rPr>
                <w:rFonts w:asciiTheme="minorHAnsi" w:hAnsiTheme="minorHAnsi" w:cstheme="minorHAnsi"/>
                <w:color w:val="000000" w:themeColor="text1"/>
                <w:sz w:val="22"/>
              </w:rPr>
            </w:pPr>
            <w:r w:rsidRPr="00390746">
              <w:rPr>
                <w:rFonts w:asciiTheme="minorHAnsi" w:hAnsiTheme="minorHAnsi" w:cstheme="minorHAnsi"/>
                <w:color w:val="000000" w:themeColor="text1"/>
                <w:sz w:val="22"/>
              </w:rPr>
              <w:t>Engaged membership</w:t>
            </w:r>
            <w:r w:rsidR="00C15E41" w:rsidRPr="00390746">
              <w:rPr>
                <w:rFonts w:asciiTheme="minorHAnsi" w:hAnsiTheme="minorHAnsi" w:cstheme="minorHAnsi"/>
                <w:color w:val="000000" w:themeColor="text1"/>
                <w:sz w:val="22"/>
              </w:rPr>
              <w:t xml:space="preserve"> - </w:t>
            </w:r>
            <w:r w:rsidR="003552C2" w:rsidRPr="00390746">
              <w:rPr>
                <w:rFonts w:asciiTheme="minorHAnsi" w:hAnsiTheme="minorHAnsi" w:cstheme="minorHAnsi"/>
                <w:color w:val="000000" w:themeColor="text1"/>
                <w:sz w:val="22"/>
              </w:rPr>
              <w:t>b</w:t>
            </w:r>
            <w:r w:rsidR="00C15E41" w:rsidRPr="00390746">
              <w:rPr>
                <w:rFonts w:asciiTheme="minorHAnsi" w:hAnsiTheme="minorHAnsi" w:cstheme="minorHAnsi"/>
                <w:color w:val="000000" w:themeColor="text1"/>
                <w:sz w:val="22"/>
              </w:rPr>
              <w:t>oosting loyalty and retention through rejuvenating the CII’s propositions and making the CII more accessible;</w:t>
            </w:r>
          </w:p>
          <w:p w14:paraId="63A901A3" w14:textId="59A31DCF" w:rsidR="00C15E41" w:rsidRPr="00390746" w:rsidRDefault="00FC45E6" w:rsidP="00390746">
            <w:pPr>
              <w:pStyle w:val="ListParagraph"/>
              <w:numPr>
                <w:ilvl w:val="1"/>
                <w:numId w:val="16"/>
              </w:numPr>
              <w:spacing w:after="0" w:line="360" w:lineRule="auto"/>
              <w:rPr>
                <w:rFonts w:asciiTheme="minorHAnsi" w:hAnsiTheme="minorHAnsi" w:cstheme="minorHAnsi"/>
                <w:color w:val="000000" w:themeColor="text1"/>
                <w:sz w:val="22"/>
              </w:rPr>
            </w:pPr>
            <w:r w:rsidRPr="00390746">
              <w:rPr>
                <w:rFonts w:asciiTheme="minorHAnsi" w:hAnsiTheme="minorHAnsi" w:cstheme="minorHAnsi"/>
                <w:color w:val="000000" w:themeColor="text1"/>
                <w:sz w:val="22"/>
              </w:rPr>
              <w:t>Insightful leadership</w:t>
            </w:r>
            <w:r w:rsidR="00C15E41" w:rsidRPr="00390746">
              <w:rPr>
                <w:rFonts w:asciiTheme="minorHAnsi" w:hAnsiTheme="minorHAnsi" w:cstheme="minorHAnsi"/>
                <w:color w:val="000000" w:themeColor="text1"/>
                <w:sz w:val="22"/>
              </w:rPr>
              <w:t xml:space="preserve"> - </w:t>
            </w:r>
            <w:r w:rsidR="003552C2" w:rsidRPr="00390746">
              <w:rPr>
                <w:rFonts w:asciiTheme="minorHAnsi" w:hAnsiTheme="minorHAnsi" w:cstheme="minorHAnsi"/>
                <w:color w:val="000000" w:themeColor="text1"/>
                <w:sz w:val="22"/>
              </w:rPr>
              <w:t>e</w:t>
            </w:r>
            <w:r w:rsidR="00C15E41" w:rsidRPr="00390746">
              <w:rPr>
                <w:rFonts w:asciiTheme="minorHAnsi" w:hAnsiTheme="minorHAnsi" w:cstheme="minorHAnsi"/>
                <w:color w:val="000000" w:themeColor="text1"/>
                <w:sz w:val="22"/>
              </w:rPr>
              <w:t>xerting influence on vital issues for the profession over the coming decade;</w:t>
            </w:r>
          </w:p>
          <w:p w14:paraId="1B29DA5E" w14:textId="2C68D432" w:rsidR="00C15E41" w:rsidRPr="00390746" w:rsidRDefault="00C15E41" w:rsidP="00390746">
            <w:pPr>
              <w:pStyle w:val="ListParagraph"/>
              <w:numPr>
                <w:ilvl w:val="1"/>
                <w:numId w:val="16"/>
              </w:numPr>
              <w:spacing w:after="0" w:line="360" w:lineRule="auto"/>
              <w:rPr>
                <w:rFonts w:asciiTheme="minorHAnsi" w:hAnsiTheme="minorHAnsi" w:cstheme="minorHAnsi"/>
                <w:color w:val="000000" w:themeColor="text1"/>
                <w:sz w:val="22"/>
              </w:rPr>
            </w:pPr>
            <w:r w:rsidRPr="00390746">
              <w:rPr>
                <w:rFonts w:asciiTheme="minorHAnsi" w:hAnsiTheme="minorHAnsi" w:cstheme="minorHAnsi"/>
                <w:color w:val="000000" w:themeColor="text1"/>
                <w:sz w:val="22"/>
              </w:rPr>
              <w:t xml:space="preserve">The Chartered top table - </w:t>
            </w:r>
            <w:r w:rsidR="003552C2" w:rsidRPr="00390746">
              <w:rPr>
                <w:rFonts w:asciiTheme="minorHAnsi" w:hAnsiTheme="minorHAnsi" w:cstheme="minorHAnsi"/>
                <w:color w:val="000000" w:themeColor="text1"/>
                <w:sz w:val="22"/>
              </w:rPr>
              <w:t>b</w:t>
            </w:r>
            <w:r w:rsidRPr="00390746">
              <w:rPr>
                <w:rFonts w:asciiTheme="minorHAnsi" w:hAnsiTheme="minorHAnsi" w:cstheme="minorHAnsi"/>
                <w:color w:val="000000" w:themeColor="text1"/>
                <w:sz w:val="22"/>
              </w:rPr>
              <w:t>ecoming relevant to the issues on the CEO/</w:t>
            </w:r>
            <w:r w:rsidR="003552C2" w:rsidRPr="00390746">
              <w:rPr>
                <w:rFonts w:asciiTheme="minorHAnsi" w:hAnsiTheme="minorHAnsi" w:cstheme="minorHAnsi"/>
                <w:color w:val="000000" w:themeColor="text1"/>
                <w:sz w:val="22"/>
              </w:rPr>
              <w:t>B</w:t>
            </w:r>
            <w:r w:rsidRPr="00390746">
              <w:rPr>
                <w:rFonts w:asciiTheme="minorHAnsi" w:hAnsiTheme="minorHAnsi" w:cstheme="minorHAnsi"/>
                <w:color w:val="000000" w:themeColor="text1"/>
                <w:sz w:val="22"/>
              </w:rPr>
              <w:t>oard agenda – especially with Chartered firms.</w:t>
            </w:r>
          </w:p>
          <w:p w14:paraId="6D12146F" w14:textId="0554A8FB" w:rsidR="00390746" w:rsidRPr="00390746" w:rsidRDefault="00390746" w:rsidP="00390746">
            <w:pPr>
              <w:pStyle w:val="ListParagraph"/>
              <w:numPr>
                <w:ilvl w:val="0"/>
                <w:numId w:val="16"/>
              </w:numPr>
              <w:spacing w:after="0" w:line="360" w:lineRule="auto"/>
              <w:rPr>
                <w:rFonts w:asciiTheme="minorHAnsi" w:eastAsia="Times New Roman" w:hAnsiTheme="minorHAnsi" w:cstheme="minorHAnsi"/>
                <w:color w:val="000000" w:themeColor="text1"/>
                <w:sz w:val="22"/>
              </w:rPr>
            </w:pPr>
            <w:r w:rsidRPr="00390746">
              <w:rPr>
                <w:rFonts w:asciiTheme="minorHAnsi" w:eastAsia="Times New Roman" w:hAnsiTheme="minorHAnsi" w:cstheme="minorHAnsi"/>
                <w:color w:val="000000" w:themeColor="text1"/>
                <w:sz w:val="22"/>
              </w:rPr>
              <w:t xml:space="preserve">Sale of the </w:t>
            </w:r>
            <w:proofErr w:type="spellStart"/>
            <w:r w:rsidRPr="00390746">
              <w:rPr>
                <w:rFonts w:asciiTheme="minorHAnsi" w:eastAsia="Times New Roman" w:hAnsiTheme="minorHAnsi" w:cstheme="minorHAnsi"/>
                <w:color w:val="000000" w:themeColor="text1"/>
                <w:sz w:val="22"/>
              </w:rPr>
              <w:t>Aldermanbury</w:t>
            </w:r>
            <w:proofErr w:type="spellEnd"/>
            <w:r w:rsidRPr="00390746">
              <w:rPr>
                <w:rFonts w:asciiTheme="minorHAnsi" w:eastAsia="Times New Roman" w:hAnsiTheme="minorHAnsi" w:cstheme="minorHAnsi"/>
                <w:color w:val="000000" w:themeColor="text1"/>
                <w:sz w:val="22"/>
              </w:rPr>
              <w:t xml:space="preserve"> building – The stated policy of the Board and the trustees, was to expunge the staff pension scheme liabilities, whenever the buy-out market conditions were favourable. Current indications were that such an opportunity was </w:t>
            </w:r>
            <w:r w:rsidRPr="00390746">
              <w:rPr>
                <w:rFonts w:asciiTheme="minorHAnsi" w:eastAsia="Times New Roman" w:hAnsiTheme="minorHAnsi" w:cstheme="minorHAnsi"/>
                <w:color w:val="000000" w:themeColor="text1"/>
                <w:sz w:val="22"/>
              </w:rPr>
              <w:lastRenderedPageBreak/>
              <w:t>beginning to emerge. The current broad estimate</w:t>
            </w:r>
            <w:r w:rsidR="002F1C5F">
              <w:rPr>
                <w:rFonts w:asciiTheme="minorHAnsi" w:eastAsia="Times New Roman" w:hAnsiTheme="minorHAnsi" w:cstheme="minorHAnsi"/>
                <w:color w:val="000000" w:themeColor="text1"/>
                <w:sz w:val="22"/>
              </w:rPr>
              <w:t xml:space="preserve"> </w:t>
            </w:r>
            <w:r w:rsidRPr="00390746">
              <w:rPr>
                <w:rFonts w:asciiTheme="minorHAnsi" w:eastAsia="Times New Roman" w:hAnsiTheme="minorHAnsi" w:cstheme="minorHAnsi"/>
                <w:color w:val="000000" w:themeColor="text1"/>
                <w:sz w:val="22"/>
              </w:rPr>
              <w:t xml:space="preserve">was that c.50% of the building sale proceeds would be required to fund a buy-out of the CII defined benefit pension scheme.  The remainder would be used to invest in and secure the CII’s future. It was mentioned that further updates would follow in the coming months. </w:t>
            </w:r>
          </w:p>
          <w:p w14:paraId="6C238760" w14:textId="14F597A4" w:rsidR="00390746" w:rsidRPr="00390746" w:rsidRDefault="00273846" w:rsidP="00390746">
            <w:pPr>
              <w:pStyle w:val="ListParagraph"/>
              <w:numPr>
                <w:ilvl w:val="0"/>
                <w:numId w:val="16"/>
              </w:numPr>
              <w:spacing w:after="0" w:line="360" w:lineRule="auto"/>
              <w:rPr>
                <w:rFonts w:asciiTheme="minorHAnsi" w:hAnsiTheme="minorHAnsi" w:cstheme="minorHAnsi"/>
                <w:color w:val="000000" w:themeColor="text1"/>
                <w:sz w:val="22"/>
              </w:rPr>
            </w:pPr>
            <w:r w:rsidRPr="00390746">
              <w:rPr>
                <w:rFonts w:asciiTheme="minorHAnsi" w:hAnsiTheme="minorHAnsi" w:cstheme="minorHAnsi"/>
                <w:color w:val="000000" w:themeColor="text1"/>
                <w:sz w:val="22"/>
              </w:rPr>
              <w:t>International strategy</w:t>
            </w:r>
            <w:r w:rsidR="000C6AF7" w:rsidRPr="00390746">
              <w:rPr>
                <w:rFonts w:asciiTheme="minorHAnsi" w:hAnsiTheme="minorHAnsi" w:cstheme="minorHAnsi"/>
                <w:color w:val="000000" w:themeColor="text1"/>
                <w:sz w:val="22"/>
              </w:rPr>
              <w:t xml:space="preserve"> – focussing on </w:t>
            </w:r>
            <w:r w:rsidR="00BA308E" w:rsidRPr="00390746">
              <w:rPr>
                <w:rFonts w:asciiTheme="minorHAnsi" w:hAnsiTheme="minorHAnsi" w:cstheme="minorHAnsi"/>
                <w:color w:val="000000" w:themeColor="text1"/>
                <w:sz w:val="22"/>
              </w:rPr>
              <w:t xml:space="preserve">expanding markets in </w:t>
            </w:r>
            <w:r w:rsidR="00123F8F" w:rsidRPr="00390746">
              <w:rPr>
                <w:rFonts w:asciiTheme="minorHAnsi" w:hAnsiTheme="minorHAnsi" w:cstheme="minorHAnsi"/>
                <w:color w:val="000000" w:themeColor="text1"/>
                <w:sz w:val="22"/>
              </w:rPr>
              <w:t>Asia, Africa</w:t>
            </w:r>
            <w:r w:rsidR="00BA308E" w:rsidRPr="00390746">
              <w:rPr>
                <w:rFonts w:asciiTheme="minorHAnsi" w:hAnsiTheme="minorHAnsi" w:cstheme="minorHAnsi"/>
                <w:color w:val="000000" w:themeColor="text1"/>
                <w:sz w:val="22"/>
              </w:rPr>
              <w:t xml:space="preserve"> and the </w:t>
            </w:r>
            <w:r w:rsidR="00123F8F" w:rsidRPr="00390746">
              <w:rPr>
                <w:rFonts w:asciiTheme="minorHAnsi" w:hAnsiTheme="minorHAnsi" w:cstheme="minorHAnsi"/>
                <w:color w:val="000000" w:themeColor="text1"/>
                <w:sz w:val="22"/>
              </w:rPr>
              <w:t>Middle Ea</w:t>
            </w:r>
            <w:r w:rsidR="00BA308E" w:rsidRPr="00390746">
              <w:rPr>
                <w:rFonts w:asciiTheme="minorHAnsi" w:hAnsiTheme="minorHAnsi" w:cstheme="minorHAnsi"/>
                <w:color w:val="000000" w:themeColor="text1"/>
                <w:sz w:val="22"/>
              </w:rPr>
              <w:t>s</w:t>
            </w:r>
            <w:r w:rsidR="00123F8F" w:rsidRPr="00390746">
              <w:rPr>
                <w:rFonts w:asciiTheme="minorHAnsi" w:hAnsiTheme="minorHAnsi" w:cstheme="minorHAnsi"/>
                <w:color w:val="000000" w:themeColor="text1"/>
                <w:sz w:val="22"/>
              </w:rPr>
              <w:t>t</w:t>
            </w:r>
            <w:r w:rsidR="00BA308E" w:rsidRPr="00390746">
              <w:rPr>
                <w:rFonts w:asciiTheme="minorHAnsi" w:hAnsiTheme="minorHAnsi" w:cstheme="minorHAnsi"/>
                <w:color w:val="000000" w:themeColor="text1"/>
                <w:sz w:val="22"/>
              </w:rPr>
              <w:t>.</w:t>
            </w:r>
          </w:p>
        </w:tc>
      </w:tr>
      <w:tr w:rsidR="00325889" w:rsidRPr="002A5D11" w14:paraId="05C502BD" w14:textId="77777777" w:rsidTr="000E509B">
        <w:tc>
          <w:tcPr>
            <w:tcW w:w="755" w:type="dxa"/>
          </w:tcPr>
          <w:p w14:paraId="44B5061B" w14:textId="77777777" w:rsidR="00325889" w:rsidRPr="002A5D11" w:rsidRDefault="00325889" w:rsidP="00B3010A">
            <w:pPr>
              <w:spacing w:after="0" w:line="360" w:lineRule="auto"/>
              <w:jc w:val="center"/>
              <w:rPr>
                <w:rFonts w:asciiTheme="minorHAnsi" w:hAnsiTheme="minorHAnsi" w:cstheme="minorHAnsi"/>
                <w:color w:val="000000" w:themeColor="text1"/>
                <w:sz w:val="22"/>
              </w:rPr>
            </w:pPr>
          </w:p>
        </w:tc>
        <w:tc>
          <w:tcPr>
            <w:tcW w:w="8271" w:type="dxa"/>
          </w:tcPr>
          <w:p w14:paraId="2325BD1D" w14:textId="7E8F0793" w:rsidR="009B3C73" w:rsidRPr="009B3C73" w:rsidRDefault="009B3C73" w:rsidP="00B3010A">
            <w:pPr>
              <w:spacing w:after="0" w:line="360" w:lineRule="auto"/>
              <w:rPr>
                <w:rFonts w:asciiTheme="minorHAnsi" w:hAnsiTheme="minorHAnsi" w:cstheme="minorHAnsi"/>
                <w:b/>
                <w:color w:val="000000" w:themeColor="text1"/>
                <w:sz w:val="22"/>
              </w:rPr>
            </w:pPr>
            <w:r w:rsidRPr="009B3C73">
              <w:rPr>
                <w:rFonts w:asciiTheme="minorHAnsi" w:hAnsiTheme="minorHAnsi" w:cstheme="minorHAnsi"/>
                <w:b/>
                <w:color w:val="000000" w:themeColor="text1"/>
                <w:sz w:val="22"/>
              </w:rPr>
              <w:t>OTHER BUSINESS</w:t>
            </w:r>
          </w:p>
          <w:p w14:paraId="1273D56A" w14:textId="58AA9512" w:rsidR="00273846" w:rsidRPr="009B3C73" w:rsidRDefault="008F23BE" w:rsidP="00B3010A">
            <w:pPr>
              <w:spacing w:after="0" w:line="360" w:lineRule="auto"/>
              <w:rPr>
                <w:rFonts w:asciiTheme="minorHAnsi" w:hAnsiTheme="minorHAnsi" w:cstheme="minorHAnsi"/>
                <w:color w:val="000000" w:themeColor="text1"/>
                <w:sz w:val="22"/>
              </w:rPr>
            </w:pPr>
            <w:r w:rsidRPr="009B3C73">
              <w:rPr>
                <w:rFonts w:asciiTheme="minorHAnsi" w:hAnsiTheme="minorHAnsi" w:cstheme="minorHAnsi"/>
                <w:color w:val="000000" w:themeColor="text1"/>
                <w:sz w:val="22"/>
              </w:rPr>
              <w:t>The President opened the floor to questions.</w:t>
            </w:r>
          </w:p>
          <w:p w14:paraId="364CBAA9" w14:textId="6FCC0214" w:rsidR="008F23BE" w:rsidRDefault="009B3C73" w:rsidP="00B3010A">
            <w:pPr>
              <w:spacing w:after="0" w:line="360" w:lineRule="auto"/>
              <w:rPr>
                <w:rFonts w:asciiTheme="minorHAnsi" w:hAnsiTheme="minorHAnsi" w:cstheme="minorHAnsi"/>
                <w:color w:val="000000" w:themeColor="text1"/>
                <w:sz w:val="22"/>
              </w:rPr>
            </w:pPr>
            <w:r w:rsidRPr="009B3C73">
              <w:rPr>
                <w:rFonts w:asciiTheme="minorHAnsi" w:hAnsiTheme="minorHAnsi" w:cstheme="minorHAnsi"/>
                <w:color w:val="000000" w:themeColor="text1"/>
                <w:sz w:val="22"/>
              </w:rPr>
              <w:t>Following a q</w:t>
            </w:r>
            <w:r w:rsidR="00D22270">
              <w:rPr>
                <w:rFonts w:asciiTheme="minorHAnsi" w:hAnsiTheme="minorHAnsi" w:cstheme="minorHAnsi"/>
                <w:color w:val="000000" w:themeColor="text1"/>
                <w:sz w:val="22"/>
              </w:rPr>
              <w:t>uestion about</w:t>
            </w:r>
            <w:r w:rsidRPr="009B3C73">
              <w:rPr>
                <w:rFonts w:asciiTheme="minorHAnsi" w:hAnsiTheme="minorHAnsi" w:cstheme="minorHAnsi"/>
                <w:color w:val="000000" w:themeColor="text1"/>
                <w:sz w:val="22"/>
              </w:rPr>
              <w:t xml:space="preserve"> </w:t>
            </w:r>
            <w:r w:rsidR="008F23BE" w:rsidRPr="009B3C73">
              <w:rPr>
                <w:rFonts w:asciiTheme="minorHAnsi" w:hAnsiTheme="minorHAnsi" w:cstheme="minorHAnsi"/>
                <w:color w:val="000000" w:themeColor="text1"/>
                <w:sz w:val="22"/>
              </w:rPr>
              <w:t xml:space="preserve"> the sale of </w:t>
            </w:r>
            <w:r w:rsidR="00D22270">
              <w:rPr>
                <w:rFonts w:asciiTheme="minorHAnsi" w:hAnsiTheme="minorHAnsi" w:cstheme="minorHAnsi"/>
                <w:color w:val="000000" w:themeColor="text1"/>
                <w:sz w:val="22"/>
              </w:rPr>
              <w:t xml:space="preserve">the </w:t>
            </w:r>
            <w:r w:rsidR="008F23BE" w:rsidRPr="009B3C73">
              <w:rPr>
                <w:rFonts w:asciiTheme="minorHAnsi" w:hAnsiTheme="minorHAnsi" w:cstheme="minorHAnsi"/>
                <w:color w:val="000000" w:themeColor="text1"/>
                <w:sz w:val="22"/>
              </w:rPr>
              <w:t xml:space="preserve">Aldermanbury building and </w:t>
            </w:r>
            <w:r w:rsidRPr="009B3C73">
              <w:rPr>
                <w:rFonts w:asciiTheme="minorHAnsi" w:hAnsiTheme="minorHAnsi" w:cstheme="minorHAnsi"/>
                <w:color w:val="000000" w:themeColor="text1"/>
                <w:sz w:val="22"/>
              </w:rPr>
              <w:t xml:space="preserve">its </w:t>
            </w:r>
            <w:r w:rsidR="008F23BE" w:rsidRPr="009B3C73">
              <w:rPr>
                <w:rFonts w:asciiTheme="minorHAnsi" w:hAnsiTheme="minorHAnsi" w:cstheme="minorHAnsi"/>
                <w:color w:val="000000" w:themeColor="text1"/>
                <w:sz w:val="22"/>
              </w:rPr>
              <w:t xml:space="preserve">asset value, the </w:t>
            </w:r>
            <w:r w:rsidR="00BA363B">
              <w:rPr>
                <w:rFonts w:asciiTheme="minorHAnsi" w:hAnsiTheme="minorHAnsi" w:cstheme="minorHAnsi"/>
                <w:color w:val="000000" w:themeColor="text1"/>
                <w:sz w:val="22"/>
              </w:rPr>
              <w:t xml:space="preserve">COO </w:t>
            </w:r>
            <w:r w:rsidR="000E509B">
              <w:rPr>
                <w:rFonts w:asciiTheme="minorHAnsi" w:hAnsiTheme="minorHAnsi" w:cstheme="minorHAnsi"/>
                <w:color w:val="000000" w:themeColor="text1"/>
                <w:sz w:val="22"/>
              </w:rPr>
              <w:t xml:space="preserve">responded </w:t>
            </w:r>
            <w:r w:rsidR="008F23BE" w:rsidRPr="009B3C73">
              <w:rPr>
                <w:rFonts w:asciiTheme="minorHAnsi" w:hAnsiTheme="minorHAnsi" w:cstheme="minorHAnsi"/>
                <w:color w:val="000000" w:themeColor="text1"/>
                <w:sz w:val="22"/>
              </w:rPr>
              <w:t>that the new office was rented space and</w:t>
            </w:r>
            <w:r w:rsidR="004A2C10" w:rsidRPr="009B3C73">
              <w:rPr>
                <w:rFonts w:asciiTheme="minorHAnsi" w:hAnsiTheme="minorHAnsi" w:cstheme="minorHAnsi"/>
                <w:color w:val="000000" w:themeColor="text1"/>
                <w:sz w:val="22"/>
              </w:rPr>
              <w:t xml:space="preserve"> provided a </w:t>
            </w:r>
            <w:r w:rsidR="008F23BE" w:rsidRPr="009B3C73">
              <w:rPr>
                <w:rFonts w:asciiTheme="minorHAnsi" w:hAnsiTheme="minorHAnsi" w:cstheme="minorHAnsi"/>
                <w:color w:val="000000" w:themeColor="text1"/>
                <w:sz w:val="22"/>
              </w:rPr>
              <w:t xml:space="preserve"> more efficient</w:t>
            </w:r>
            <w:r w:rsidR="00FF1DB7" w:rsidRPr="009B3C73">
              <w:rPr>
                <w:rFonts w:asciiTheme="minorHAnsi" w:hAnsiTheme="minorHAnsi" w:cstheme="minorHAnsi"/>
                <w:color w:val="000000" w:themeColor="text1"/>
                <w:sz w:val="22"/>
              </w:rPr>
              <w:t xml:space="preserve"> work</w:t>
            </w:r>
            <w:r w:rsidR="004A2C10" w:rsidRPr="009B3C73">
              <w:rPr>
                <w:rFonts w:asciiTheme="minorHAnsi" w:hAnsiTheme="minorHAnsi" w:cstheme="minorHAnsi"/>
                <w:color w:val="000000" w:themeColor="text1"/>
                <w:sz w:val="22"/>
              </w:rPr>
              <w:t xml:space="preserve">ing environment.  </w:t>
            </w:r>
            <w:r w:rsidR="000E509B">
              <w:rPr>
                <w:rFonts w:asciiTheme="minorHAnsi" w:hAnsiTheme="minorHAnsi" w:cstheme="minorHAnsi"/>
                <w:color w:val="000000" w:themeColor="text1"/>
                <w:sz w:val="22"/>
              </w:rPr>
              <w:t>The C</w:t>
            </w:r>
            <w:r w:rsidR="00BA363B">
              <w:rPr>
                <w:rFonts w:asciiTheme="minorHAnsi" w:hAnsiTheme="minorHAnsi" w:cstheme="minorHAnsi"/>
                <w:color w:val="000000" w:themeColor="text1"/>
                <w:sz w:val="22"/>
              </w:rPr>
              <w:t>OO</w:t>
            </w:r>
            <w:r w:rsidR="000E509B">
              <w:rPr>
                <w:rFonts w:asciiTheme="minorHAnsi" w:hAnsiTheme="minorHAnsi" w:cstheme="minorHAnsi"/>
                <w:color w:val="000000" w:themeColor="text1"/>
                <w:sz w:val="22"/>
              </w:rPr>
              <w:t xml:space="preserve"> further explained </w:t>
            </w:r>
            <w:r w:rsidR="004A2C10" w:rsidRPr="009B3C73">
              <w:rPr>
                <w:rFonts w:asciiTheme="minorHAnsi" w:hAnsiTheme="minorHAnsi" w:cstheme="minorHAnsi"/>
                <w:color w:val="000000" w:themeColor="text1"/>
                <w:sz w:val="22"/>
              </w:rPr>
              <w:t>t</w:t>
            </w:r>
            <w:r w:rsidR="00D41AD9" w:rsidRPr="009B3C73">
              <w:rPr>
                <w:rFonts w:asciiTheme="minorHAnsi" w:hAnsiTheme="minorHAnsi" w:cstheme="minorHAnsi"/>
                <w:color w:val="000000" w:themeColor="text1"/>
                <w:sz w:val="22"/>
              </w:rPr>
              <w:t>he difficulty i</w:t>
            </w:r>
            <w:r w:rsidR="000E509B">
              <w:rPr>
                <w:rFonts w:asciiTheme="minorHAnsi" w:hAnsiTheme="minorHAnsi" w:cstheme="minorHAnsi"/>
                <w:color w:val="000000" w:themeColor="text1"/>
                <w:sz w:val="22"/>
              </w:rPr>
              <w:t>n</w:t>
            </w:r>
            <w:r w:rsidR="00D41AD9" w:rsidRPr="009B3C73">
              <w:rPr>
                <w:rFonts w:asciiTheme="minorHAnsi" w:hAnsiTheme="minorHAnsi" w:cstheme="minorHAnsi"/>
                <w:color w:val="000000" w:themeColor="text1"/>
                <w:sz w:val="22"/>
              </w:rPr>
              <w:t xml:space="preserve"> adapting the </w:t>
            </w:r>
            <w:r w:rsidR="00D22270">
              <w:rPr>
                <w:rFonts w:asciiTheme="minorHAnsi" w:hAnsiTheme="minorHAnsi" w:cstheme="minorHAnsi"/>
                <w:color w:val="000000" w:themeColor="text1"/>
                <w:sz w:val="22"/>
              </w:rPr>
              <w:t xml:space="preserve">Aldermanbury building </w:t>
            </w:r>
            <w:r w:rsidR="00D41AD9" w:rsidRPr="009B3C73">
              <w:rPr>
                <w:rFonts w:asciiTheme="minorHAnsi" w:hAnsiTheme="minorHAnsi" w:cstheme="minorHAnsi"/>
                <w:color w:val="000000" w:themeColor="text1"/>
                <w:sz w:val="22"/>
              </w:rPr>
              <w:t xml:space="preserve">to a modern working environment </w:t>
            </w:r>
            <w:r w:rsidR="00D22270">
              <w:rPr>
                <w:rFonts w:asciiTheme="minorHAnsi" w:hAnsiTheme="minorHAnsi" w:cstheme="minorHAnsi"/>
                <w:color w:val="000000" w:themeColor="text1"/>
                <w:sz w:val="22"/>
              </w:rPr>
              <w:t xml:space="preserve">as </w:t>
            </w:r>
            <w:r w:rsidR="00D41AD9" w:rsidRPr="009B3C73">
              <w:rPr>
                <w:rFonts w:asciiTheme="minorHAnsi" w:hAnsiTheme="minorHAnsi" w:cstheme="minorHAnsi"/>
                <w:color w:val="000000" w:themeColor="text1"/>
                <w:sz w:val="22"/>
              </w:rPr>
              <w:t xml:space="preserve">it was a listed building </w:t>
            </w:r>
            <w:r w:rsidR="00D22270">
              <w:rPr>
                <w:rFonts w:asciiTheme="minorHAnsi" w:hAnsiTheme="minorHAnsi" w:cstheme="minorHAnsi"/>
                <w:color w:val="000000" w:themeColor="text1"/>
                <w:sz w:val="22"/>
              </w:rPr>
              <w:t xml:space="preserve">with </w:t>
            </w:r>
            <w:r w:rsidR="00D41AD9" w:rsidRPr="009B3C73">
              <w:rPr>
                <w:rFonts w:asciiTheme="minorHAnsi" w:hAnsiTheme="minorHAnsi" w:cstheme="minorHAnsi"/>
                <w:color w:val="000000" w:themeColor="text1"/>
                <w:sz w:val="22"/>
              </w:rPr>
              <w:t xml:space="preserve">restrictions.  </w:t>
            </w:r>
            <w:r w:rsidR="00BA363B">
              <w:rPr>
                <w:rFonts w:asciiTheme="minorHAnsi" w:hAnsiTheme="minorHAnsi" w:cstheme="minorHAnsi"/>
                <w:color w:val="000000" w:themeColor="text1"/>
                <w:sz w:val="22"/>
              </w:rPr>
              <w:t xml:space="preserve">He </w:t>
            </w:r>
            <w:r w:rsidR="004A2C10" w:rsidRPr="009B3C73">
              <w:rPr>
                <w:rFonts w:asciiTheme="minorHAnsi" w:hAnsiTheme="minorHAnsi" w:cstheme="minorHAnsi"/>
                <w:color w:val="000000" w:themeColor="text1"/>
                <w:sz w:val="22"/>
              </w:rPr>
              <w:t xml:space="preserve">stated </w:t>
            </w:r>
            <w:r w:rsidR="00D41AD9" w:rsidRPr="009B3C73">
              <w:rPr>
                <w:rFonts w:asciiTheme="minorHAnsi" w:hAnsiTheme="minorHAnsi" w:cstheme="minorHAnsi"/>
                <w:color w:val="000000" w:themeColor="text1"/>
                <w:sz w:val="22"/>
              </w:rPr>
              <w:t xml:space="preserve"> that the </w:t>
            </w:r>
            <w:r w:rsidR="004A2C10" w:rsidRPr="009B3C73">
              <w:rPr>
                <w:rFonts w:asciiTheme="minorHAnsi" w:hAnsiTheme="minorHAnsi" w:cstheme="minorHAnsi"/>
                <w:color w:val="000000" w:themeColor="text1"/>
                <w:sz w:val="22"/>
              </w:rPr>
              <w:t xml:space="preserve">new owner, </w:t>
            </w:r>
            <w:r w:rsidR="00D41AD9" w:rsidRPr="009B3C73">
              <w:rPr>
                <w:rFonts w:asciiTheme="minorHAnsi" w:hAnsiTheme="minorHAnsi" w:cstheme="minorHAnsi"/>
                <w:color w:val="000000" w:themeColor="text1"/>
                <w:sz w:val="22"/>
              </w:rPr>
              <w:t xml:space="preserve">City of London Corporation would maintain the Great Hall as a function </w:t>
            </w:r>
            <w:r w:rsidR="00BA363B">
              <w:rPr>
                <w:rFonts w:asciiTheme="minorHAnsi" w:hAnsiTheme="minorHAnsi" w:cstheme="minorHAnsi"/>
                <w:color w:val="000000" w:themeColor="text1"/>
                <w:sz w:val="22"/>
              </w:rPr>
              <w:t>space</w:t>
            </w:r>
            <w:r w:rsidR="00D41AD9" w:rsidRPr="009B3C73">
              <w:rPr>
                <w:rFonts w:asciiTheme="minorHAnsi" w:hAnsiTheme="minorHAnsi" w:cstheme="minorHAnsi"/>
                <w:color w:val="000000" w:themeColor="text1"/>
                <w:sz w:val="22"/>
              </w:rPr>
              <w:t xml:space="preserve"> and make it available to hire. </w:t>
            </w:r>
            <w:r w:rsidR="004A2C10" w:rsidRPr="009B3C73">
              <w:rPr>
                <w:rFonts w:asciiTheme="minorHAnsi" w:hAnsiTheme="minorHAnsi" w:cstheme="minorHAnsi"/>
                <w:color w:val="000000" w:themeColor="text1"/>
                <w:sz w:val="22"/>
              </w:rPr>
              <w:t xml:space="preserve">With regards to the artefacts, </w:t>
            </w:r>
            <w:r w:rsidR="00BA363B">
              <w:rPr>
                <w:rFonts w:asciiTheme="minorHAnsi" w:hAnsiTheme="minorHAnsi" w:cstheme="minorHAnsi"/>
                <w:color w:val="000000" w:themeColor="text1"/>
                <w:sz w:val="22"/>
              </w:rPr>
              <w:t>he advised</w:t>
            </w:r>
            <w:r w:rsidR="004A2C10" w:rsidRPr="009B3C73">
              <w:rPr>
                <w:rFonts w:asciiTheme="minorHAnsi" w:hAnsiTheme="minorHAnsi" w:cstheme="minorHAnsi"/>
                <w:color w:val="000000" w:themeColor="text1"/>
                <w:sz w:val="22"/>
              </w:rPr>
              <w:t xml:space="preserve"> </w:t>
            </w:r>
            <w:r w:rsidR="00D41AD9" w:rsidRPr="009B3C73">
              <w:rPr>
                <w:rFonts w:asciiTheme="minorHAnsi" w:hAnsiTheme="minorHAnsi" w:cstheme="minorHAnsi"/>
                <w:color w:val="000000" w:themeColor="text1"/>
                <w:sz w:val="22"/>
              </w:rPr>
              <w:t xml:space="preserve">that the CII was looking at </w:t>
            </w:r>
            <w:r w:rsidR="00BA363B">
              <w:rPr>
                <w:rFonts w:asciiTheme="minorHAnsi" w:hAnsiTheme="minorHAnsi" w:cstheme="minorHAnsi"/>
                <w:color w:val="000000" w:themeColor="text1"/>
                <w:sz w:val="22"/>
              </w:rPr>
              <w:t xml:space="preserve">the </w:t>
            </w:r>
            <w:r w:rsidR="00D41AD9" w:rsidRPr="009B3C73">
              <w:rPr>
                <w:rFonts w:asciiTheme="minorHAnsi" w:hAnsiTheme="minorHAnsi" w:cstheme="minorHAnsi"/>
                <w:color w:val="000000" w:themeColor="text1"/>
                <w:sz w:val="22"/>
              </w:rPr>
              <w:t xml:space="preserve">options </w:t>
            </w:r>
            <w:r w:rsidR="004A2C10" w:rsidRPr="009B3C73">
              <w:rPr>
                <w:rFonts w:asciiTheme="minorHAnsi" w:hAnsiTheme="minorHAnsi" w:cstheme="minorHAnsi"/>
                <w:color w:val="000000" w:themeColor="text1"/>
                <w:sz w:val="22"/>
              </w:rPr>
              <w:t xml:space="preserve">available </w:t>
            </w:r>
            <w:r w:rsidRPr="009B3C73">
              <w:rPr>
                <w:rFonts w:asciiTheme="minorHAnsi" w:hAnsiTheme="minorHAnsi" w:cstheme="minorHAnsi"/>
                <w:color w:val="000000" w:themeColor="text1"/>
                <w:sz w:val="22"/>
              </w:rPr>
              <w:t xml:space="preserve">and </w:t>
            </w:r>
            <w:r w:rsidR="00D41AD9" w:rsidRPr="009B3C73">
              <w:rPr>
                <w:rFonts w:asciiTheme="minorHAnsi" w:hAnsiTheme="minorHAnsi" w:cstheme="minorHAnsi"/>
                <w:color w:val="000000" w:themeColor="text1"/>
                <w:sz w:val="22"/>
              </w:rPr>
              <w:t xml:space="preserve">would </w:t>
            </w:r>
            <w:r w:rsidR="00BA363B">
              <w:rPr>
                <w:rFonts w:asciiTheme="minorHAnsi" w:hAnsiTheme="minorHAnsi" w:cstheme="minorHAnsi"/>
                <w:color w:val="000000" w:themeColor="text1"/>
                <w:sz w:val="22"/>
              </w:rPr>
              <w:t xml:space="preserve">display </w:t>
            </w:r>
            <w:r w:rsidR="00D41AD9" w:rsidRPr="009B3C73">
              <w:rPr>
                <w:rFonts w:asciiTheme="minorHAnsi" w:hAnsiTheme="minorHAnsi" w:cstheme="minorHAnsi"/>
                <w:color w:val="000000" w:themeColor="text1"/>
                <w:sz w:val="22"/>
              </w:rPr>
              <w:t xml:space="preserve">some </w:t>
            </w:r>
            <w:r w:rsidR="00E30885">
              <w:rPr>
                <w:rFonts w:asciiTheme="minorHAnsi" w:hAnsiTheme="minorHAnsi" w:cstheme="minorHAnsi"/>
                <w:color w:val="000000" w:themeColor="text1"/>
                <w:sz w:val="22"/>
              </w:rPr>
              <w:t>artefacts in</w:t>
            </w:r>
            <w:r w:rsidR="00D41AD9" w:rsidRPr="009B3C73">
              <w:rPr>
                <w:rFonts w:asciiTheme="minorHAnsi" w:hAnsiTheme="minorHAnsi" w:cstheme="minorHAnsi"/>
                <w:color w:val="000000" w:themeColor="text1"/>
                <w:sz w:val="22"/>
              </w:rPr>
              <w:t xml:space="preserve"> the new office.</w:t>
            </w:r>
          </w:p>
          <w:p w14:paraId="6FB82088" w14:textId="158FFEF6" w:rsidR="00D41AD9" w:rsidRPr="009B3C73" w:rsidRDefault="00D41AD9" w:rsidP="00B3010A">
            <w:pPr>
              <w:spacing w:after="0" w:line="360" w:lineRule="auto"/>
              <w:rPr>
                <w:rFonts w:asciiTheme="minorHAnsi" w:hAnsiTheme="minorHAnsi" w:cstheme="minorHAnsi"/>
                <w:color w:val="000000" w:themeColor="text1"/>
                <w:sz w:val="22"/>
              </w:rPr>
            </w:pPr>
            <w:r w:rsidRPr="009B3C73">
              <w:rPr>
                <w:rFonts w:asciiTheme="minorHAnsi" w:hAnsiTheme="minorHAnsi" w:cstheme="minorHAnsi"/>
                <w:color w:val="000000" w:themeColor="text1"/>
                <w:sz w:val="22"/>
              </w:rPr>
              <w:t>A further question was taken regarding the proceeds from the sale o</w:t>
            </w:r>
            <w:r w:rsidR="00207C50" w:rsidRPr="009B3C73">
              <w:rPr>
                <w:rFonts w:asciiTheme="minorHAnsi" w:hAnsiTheme="minorHAnsi" w:cstheme="minorHAnsi"/>
                <w:color w:val="000000" w:themeColor="text1"/>
                <w:sz w:val="22"/>
              </w:rPr>
              <w:t>f</w:t>
            </w:r>
            <w:r w:rsidRPr="009B3C73">
              <w:rPr>
                <w:rFonts w:asciiTheme="minorHAnsi" w:hAnsiTheme="minorHAnsi" w:cstheme="minorHAnsi"/>
                <w:color w:val="000000" w:themeColor="text1"/>
                <w:sz w:val="22"/>
              </w:rPr>
              <w:t xml:space="preserve"> </w:t>
            </w:r>
            <w:r w:rsidR="001C738E">
              <w:rPr>
                <w:rFonts w:asciiTheme="minorHAnsi" w:hAnsiTheme="minorHAnsi" w:cstheme="minorHAnsi"/>
                <w:color w:val="000000" w:themeColor="text1"/>
                <w:sz w:val="22"/>
              </w:rPr>
              <w:t xml:space="preserve">the </w:t>
            </w:r>
            <w:proofErr w:type="spellStart"/>
            <w:r w:rsidRPr="009B3C73">
              <w:rPr>
                <w:rFonts w:asciiTheme="minorHAnsi" w:hAnsiTheme="minorHAnsi" w:cstheme="minorHAnsi"/>
                <w:color w:val="000000" w:themeColor="text1"/>
                <w:sz w:val="22"/>
              </w:rPr>
              <w:t>Aldermanbury</w:t>
            </w:r>
            <w:proofErr w:type="spellEnd"/>
            <w:r w:rsidRPr="009B3C73">
              <w:rPr>
                <w:rFonts w:asciiTheme="minorHAnsi" w:hAnsiTheme="minorHAnsi" w:cstheme="minorHAnsi"/>
                <w:color w:val="000000" w:themeColor="text1"/>
                <w:sz w:val="22"/>
              </w:rPr>
              <w:t xml:space="preserve"> </w:t>
            </w:r>
            <w:r w:rsidR="001C738E">
              <w:rPr>
                <w:rFonts w:asciiTheme="minorHAnsi" w:hAnsiTheme="minorHAnsi" w:cstheme="minorHAnsi"/>
                <w:color w:val="000000" w:themeColor="text1"/>
                <w:sz w:val="22"/>
              </w:rPr>
              <w:t xml:space="preserve">building </w:t>
            </w:r>
            <w:r w:rsidRPr="009B3C73">
              <w:rPr>
                <w:rFonts w:asciiTheme="minorHAnsi" w:hAnsiTheme="minorHAnsi" w:cstheme="minorHAnsi"/>
                <w:color w:val="000000" w:themeColor="text1"/>
                <w:sz w:val="22"/>
              </w:rPr>
              <w:t>and</w:t>
            </w:r>
            <w:r w:rsidR="00207C50" w:rsidRPr="009B3C73">
              <w:rPr>
                <w:rFonts w:asciiTheme="minorHAnsi" w:hAnsiTheme="minorHAnsi" w:cstheme="minorHAnsi"/>
                <w:color w:val="000000" w:themeColor="text1"/>
                <w:sz w:val="22"/>
              </w:rPr>
              <w:t xml:space="preserve"> </w:t>
            </w:r>
            <w:r w:rsidR="00255A99">
              <w:rPr>
                <w:rFonts w:asciiTheme="minorHAnsi" w:hAnsiTheme="minorHAnsi" w:cstheme="minorHAnsi"/>
                <w:color w:val="000000" w:themeColor="text1"/>
                <w:sz w:val="22"/>
              </w:rPr>
              <w:t xml:space="preserve">whether </w:t>
            </w:r>
            <w:r w:rsidR="00207C50" w:rsidRPr="009B3C73">
              <w:rPr>
                <w:rFonts w:asciiTheme="minorHAnsi" w:hAnsiTheme="minorHAnsi" w:cstheme="minorHAnsi"/>
                <w:color w:val="000000" w:themeColor="text1"/>
                <w:sz w:val="22"/>
              </w:rPr>
              <w:t>proceeds would be allocated to the Pension Fund to cover the deficit.  The</w:t>
            </w:r>
            <w:r w:rsidR="00E30885">
              <w:rPr>
                <w:rFonts w:asciiTheme="minorHAnsi" w:hAnsiTheme="minorHAnsi" w:cstheme="minorHAnsi"/>
                <w:color w:val="000000" w:themeColor="text1"/>
                <w:sz w:val="22"/>
              </w:rPr>
              <w:t xml:space="preserve"> President</w:t>
            </w:r>
            <w:r w:rsidRPr="009B3C73">
              <w:rPr>
                <w:rFonts w:asciiTheme="minorHAnsi" w:hAnsiTheme="minorHAnsi" w:cstheme="minorHAnsi"/>
                <w:color w:val="000000" w:themeColor="text1"/>
                <w:sz w:val="22"/>
              </w:rPr>
              <w:t xml:space="preserve"> </w:t>
            </w:r>
            <w:r w:rsidR="00207C50" w:rsidRPr="009B3C73">
              <w:rPr>
                <w:rFonts w:asciiTheme="minorHAnsi" w:hAnsiTheme="minorHAnsi" w:cstheme="minorHAnsi"/>
                <w:color w:val="000000" w:themeColor="text1"/>
                <w:sz w:val="22"/>
              </w:rPr>
              <w:t>responded</w:t>
            </w:r>
            <w:r w:rsidRPr="009B3C73">
              <w:rPr>
                <w:rFonts w:asciiTheme="minorHAnsi" w:hAnsiTheme="minorHAnsi" w:cstheme="minorHAnsi"/>
                <w:color w:val="000000" w:themeColor="text1"/>
                <w:sz w:val="22"/>
              </w:rPr>
              <w:t xml:space="preserve"> that no decision had been reached with regards to </w:t>
            </w:r>
            <w:r w:rsidR="00E30885">
              <w:rPr>
                <w:rFonts w:asciiTheme="minorHAnsi" w:hAnsiTheme="minorHAnsi" w:cstheme="minorHAnsi"/>
                <w:color w:val="000000" w:themeColor="text1"/>
                <w:sz w:val="22"/>
              </w:rPr>
              <w:t xml:space="preserve">any pension scheme deficit </w:t>
            </w:r>
            <w:r w:rsidR="001C738E">
              <w:rPr>
                <w:rFonts w:asciiTheme="minorHAnsi" w:hAnsiTheme="minorHAnsi" w:cstheme="minorHAnsi"/>
                <w:color w:val="000000" w:themeColor="text1"/>
                <w:sz w:val="22"/>
              </w:rPr>
              <w:t xml:space="preserve">as, </w:t>
            </w:r>
            <w:r w:rsidR="00E30885">
              <w:rPr>
                <w:rFonts w:asciiTheme="minorHAnsi" w:hAnsiTheme="minorHAnsi" w:cstheme="minorHAnsi"/>
                <w:color w:val="000000" w:themeColor="text1"/>
                <w:sz w:val="22"/>
              </w:rPr>
              <w:t>until the triennial valuation was completed at the end of September, the deficit position would not be known.</w:t>
            </w:r>
          </w:p>
        </w:tc>
      </w:tr>
      <w:tr w:rsidR="000B64E7" w:rsidRPr="002A5D11" w14:paraId="43F2D479" w14:textId="77777777" w:rsidTr="000E509B">
        <w:tc>
          <w:tcPr>
            <w:tcW w:w="755" w:type="dxa"/>
          </w:tcPr>
          <w:p w14:paraId="43E8DB93" w14:textId="77777777" w:rsidR="000B64E7" w:rsidRPr="002A5D11" w:rsidRDefault="000B64E7" w:rsidP="00B3010A">
            <w:pPr>
              <w:spacing w:after="0" w:line="360" w:lineRule="auto"/>
              <w:jc w:val="center"/>
              <w:rPr>
                <w:rFonts w:asciiTheme="minorHAnsi" w:hAnsiTheme="minorHAnsi" w:cstheme="minorHAnsi"/>
                <w:color w:val="000000" w:themeColor="text1"/>
                <w:sz w:val="22"/>
              </w:rPr>
            </w:pPr>
          </w:p>
        </w:tc>
        <w:tc>
          <w:tcPr>
            <w:tcW w:w="8271" w:type="dxa"/>
          </w:tcPr>
          <w:p w14:paraId="573C6B72" w14:textId="7150AC63" w:rsidR="000B64E7" w:rsidRPr="009B3C73" w:rsidRDefault="000B64E7" w:rsidP="00B3010A">
            <w:pPr>
              <w:spacing w:after="0" w:line="360" w:lineRule="auto"/>
              <w:rPr>
                <w:rFonts w:asciiTheme="minorHAnsi" w:hAnsiTheme="minorHAnsi" w:cstheme="minorHAnsi"/>
                <w:b/>
                <w:color w:val="000000" w:themeColor="text1"/>
                <w:sz w:val="22"/>
              </w:rPr>
            </w:pPr>
            <w:r>
              <w:rPr>
                <w:rFonts w:asciiTheme="minorHAnsi" w:hAnsiTheme="minorHAnsi" w:cstheme="minorHAnsi"/>
                <w:color w:val="000000" w:themeColor="text1"/>
                <w:sz w:val="22"/>
              </w:rPr>
              <w:t>T</w:t>
            </w:r>
            <w:r w:rsidRPr="009B3C73">
              <w:rPr>
                <w:rFonts w:asciiTheme="minorHAnsi" w:hAnsiTheme="minorHAnsi" w:cstheme="minorHAnsi"/>
                <w:color w:val="000000" w:themeColor="text1"/>
                <w:sz w:val="22"/>
              </w:rPr>
              <w:t xml:space="preserve">here being no </w:t>
            </w:r>
            <w:r>
              <w:rPr>
                <w:rFonts w:asciiTheme="minorHAnsi" w:hAnsiTheme="minorHAnsi" w:cstheme="minorHAnsi"/>
                <w:color w:val="000000" w:themeColor="text1"/>
                <w:sz w:val="22"/>
              </w:rPr>
              <w:t xml:space="preserve">further </w:t>
            </w:r>
            <w:r w:rsidRPr="009B3C73">
              <w:rPr>
                <w:rFonts w:asciiTheme="minorHAnsi" w:hAnsiTheme="minorHAnsi" w:cstheme="minorHAnsi"/>
                <w:color w:val="000000" w:themeColor="text1"/>
                <w:sz w:val="22"/>
              </w:rPr>
              <w:t>business, the President</w:t>
            </w:r>
            <w:r>
              <w:rPr>
                <w:rFonts w:asciiTheme="minorHAnsi" w:hAnsiTheme="minorHAnsi" w:cstheme="minorHAnsi"/>
                <w:color w:val="000000" w:themeColor="text1"/>
                <w:sz w:val="22"/>
              </w:rPr>
              <w:t xml:space="preserve"> declared the meeting closed.  </w:t>
            </w:r>
          </w:p>
        </w:tc>
      </w:tr>
      <w:tr w:rsidR="00325889" w:rsidRPr="002A5D11" w14:paraId="7F67ECDC" w14:textId="77777777" w:rsidTr="000E509B">
        <w:tc>
          <w:tcPr>
            <w:tcW w:w="755" w:type="dxa"/>
          </w:tcPr>
          <w:p w14:paraId="6A1DD3AD" w14:textId="77777777" w:rsidR="00325889" w:rsidRPr="002A5D11" w:rsidRDefault="00325889" w:rsidP="00B3010A">
            <w:pPr>
              <w:spacing w:after="0" w:line="360" w:lineRule="auto"/>
              <w:jc w:val="center"/>
              <w:rPr>
                <w:rFonts w:asciiTheme="minorHAnsi" w:hAnsiTheme="minorHAnsi" w:cstheme="minorHAnsi"/>
                <w:color w:val="000000" w:themeColor="text1"/>
                <w:sz w:val="22"/>
              </w:rPr>
            </w:pPr>
          </w:p>
        </w:tc>
        <w:tc>
          <w:tcPr>
            <w:tcW w:w="8271" w:type="dxa"/>
          </w:tcPr>
          <w:p w14:paraId="154E7EEC" w14:textId="51FBA7DA" w:rsidR="000B64E7" w:rsidRPr="009B3C73" w:rsidRDefault="00D22270" w:rsidP="00B3010A">
            <w:pPr>
              <w:spacing w:after="0" w:line="360" w:lineRule="auto"/>
              <w:rPr>
                <w:rFonts w:asciiTheme="minorHAnsi" w:hAnsiTheme="minorHAnsi" w:cstheme="minorHAnsi"/>
                <w:color w:val="000000" w:themeColor="text1"/>
                <w:sz w:val="22"/>
                <w:highlight w:val="yellow"/>
              </w:rPr>
            </w:pPr>
            <w:r>
              <w:rPr>
                <w:rFonts w:asciiTheme="minorHAnsi" w:hAnsiTheme="minorHAnsi" w:cstheme="minorHAnsi"/>
                <w:color w:val="000000" w:themeColor="text1"/>
                <w:sz w:val="22"/>
              </w:rPr>
              <w:t xml:space="preserve">The AGM was </w:t>
            </w:r>
            <w:r w:rsidR="00D41AD9" w:rsidRPr="009B3C73">
              <w:rPr>
                <w:rFonts w:asciiTheme="minorHAnsi" w:hAnsiTheme="minorHAnsi" w:cstheme="minorHAnsi"/>
                <w:color w:val="000000" w:themeColor="text1"/>
                <w:sz w:val="22"/>
              </w:rPr>
              <w:t xml:space="preserve"> </w:t>
            </w:r>
            <w:r w:rsidR="00255A99">
              <w:rPr>
                <w:rFonts w:asciiTheme="minorHAnsi" w:hAnsiTheme="minorHAnsi" w:cstheme="minorHAnsi"/>
                <w:color w:val="000000" w:themeColor="text1"/>
                <w:sz w:val="22"/>
              </w:rPr>
              <w:t>info</w:t>
            </w:r>
            <w:r w:rsidR="00255A99" w:rsidRPr="009B3C73">
              <w:rPr>
                <w:rFonts w:asciiTheme="minorHAnsi" w:hAnsiTheme="minorHAnsi" w:cstheme="minorHAnsi"/>
                <w:color w:val="000000" w:themeColor="text1"/>
                <w:sz w:val="22"/>
              </w:rPr>
              <w:t>rmed</w:t>
            </w:r>
            <w:r w:rsidRPr="009B3C73">
              <w:rPr>
                <w:rFonts w:asciiTheme="minorHAnsi" w:hAnsiTheme="minorHAnsi" w:cstheme="minorHAnsi"/>
                <w:color w:val="000000" w:themeColor="text1"/>
                <w:sz w:val="22"/>
              </w:rPr>
              <w:t xml:space="preserve">  that it was the CII’s last AGM in the Great Hall  before moving to a new building and invited attendees to a tour of </w:t>
            </w:r>
            <w:r w:rsidR="00255A99">
              <w:rPr>
                <w:rFonts w:asciiTheme="minorHAnsi" w:hAnsiTheme="minorHAnsi" w:cstheme="minorHAnsi"/>
                <w:color w:val="000000" w:themeColor="text1"/>
                <w:sz w:val="22"/>
              </w:rPr>
              <w:t xml:space="preserve">the </w:t>
            </w:r>
            <w:r w:rsidRPr="009B3C73">
              <w:rPr>
                <w:rFonts w:asciiTheme="minorHAnsi" w:hAnsiTheme="minorHAnsi" w:cstheme="minorHAnsi"/>
                <w:color w:val="000000" w:themeColor="text1"/>
                <w:sz w:val="22"/>
              </w:rPr>
              <w:t xml:space="preserve"> Aldermanbury building.</w:t>
            </w:r>
          </w:p>
        </w:tc>
      </w:tr>
    </w:tbl>
    <w:p w14:paraId="34A9A79D" w14:textId="3E6336EE" w:rsidR="00D8739A" w:rsidRDefault="00D8739A" w:rsidP="00B3010A">
      <w:pPr>
        <w:spacing w:after="0" w:line="360" w:lineRule="auto"/>
        <w:rPr>
          <w:rFonts w:asciiTheme="minorHAnsi" w:hAnsiTheme="minorHAnsi" w:cstheme="minorHAnsi"/>
          <w:color w:val="000000" w:themeColor="text1"/>
          <w:sz w:val="22"/>
        </w:rPr>
      </w:pPr>
    </w:p>
    <w:p w14:paraId="7F3F0F0A" w14:textId="623206B3" w:rsidR="000E509B" w:rsidRDefault="000E509B" w:rsidP="00B3010A">
      <w:pPr>
        <w:spacing w:after="0" w:line="360" w:lineRule="auto"/>
        <w:rPr>
          <w:rFonts w:asciiTheme="minorHAnsi" w:hAnsiTheme="minorHAnsi" w:cstheme="minorHAnsi"/>
          <w:color w:val="000000" w:themeColor="text1"/>
          <w:sz w:val="22"/>
        </w:rPr>
      </w:pPr>
    </w:p>
    <w:p w14:paraId="3437FCF6" w14:textId="62F02D7A" w:rsidR="00B3010A" w:rsidRDefault="00B3010A" w:rsidP="00B3010A">
      <w:pPr>
        <w:spacing w:after="0" w:line="360" w:lineRule="auto"/>
        <w:rPr>
          <w:rFonts w:asciiTheme="minorHAnsi" w:hAnsiTheme="minorHAnsi" w:cstheme="minorHAnsi"/>
          <w:color w:val="000000" w:themeColor="text1"/>
          <w:sz w:val="22"/>
        </w:rPr>
      </w:pPr>
    </w:p>
    <w:p w14:paraId="330D7F6E" w14:textId="27DE7E32" w:rsidR="00B3010A" w:rsidRDefault="00B3010A" w:rsidP="00B3010A">
      <w:pPr>
        <w:spacing w:after="0" w:line="360" w:lineRule="auto"/>
        <w:rPr>
          <w:rFonts w:asciiTheme="minorHAnsi" w:hAnsiTheme="minorHAnsi" w:cstheme="minorHAnsi"/>
          <w:color w:val="000000" w:themeColor="text1"/>
          <w:sz w:val="22"/>
        </w:rPr>
      </w:pPr>
    </w:p>
    <w:p w14:paraId="1D9C18D6" w14:textId="087186F6" w:rsidR="00B3010A" w:rsidRDefault="00B3010A" w:rsidP="00B3010A">
      <w:pPr>
        <w:spacing w:after="0" w:line="360" w:lineRule="auto"/>
        <w:rPr>
          <w:rFonts w:asciiTheme="minorHAnsi" w:hAnsiTheme="minorHAnsi" w:cstheme="minorHAnsi"/>
          <w:color w:val="000000" w:themeColor="text1"/>
          <w:sz w:val="22"/>
        </w:rPr>
      </w:pPr>
    </w:p>
    <w:p w14:paraId="06534E35" w14:textId="77777777" w:rsidR="00B3010A" w:rsidRPr="002A5D11" w:rsidRDefault="00B3010A" w:rsidP="00B3010A">
      <w:pPr>
        <w:spacing w:after="0" w:line="360" w:lineRule="auto"/>
        <w:rPr>
          <w:rFonts w:asciiTheme="minorHAnsi" w:hAnsiTheme="minorHAnsi" w:cstheme="minorHAnsi"/>
          <w:color w:val="000000" w:themeColor="text1"/>
          <w:sz w:val="22"/>
        </w:rPr>
      </w:pPr>
    </w:p>
    <w:p w14:paraId="3A4ADA3C" w14:textId="439C769D" w:rsidR="00D25D1F" w:rsidRDefault="00D25D1F" w:rsidP="00B3010A">
      <w:pPr>
        <w:spacing w:after="0" w:line="360" w:lineRule="auto"/>
        <w:jc w:val="center"/>
        <w:rPr>
          <w:rFonts w:asciiTheme="minorHAnsi" w:hAnsiTheme="minorHAnsi" w:cstheme="minorHAnsi"/>
          <w:color w:val="000000" w:themeColor="text1"/>
          <w:sz w:val="22"/>
        </w:rPr>
      </w:pPr>
      <w:r w:rsidRPr="002A5D11">
        <w:rPr>
          <w:rFonts w:asciiTheme="minorHAnsi" w:hAnsiTheme="minorHAnsi" w:cstheme="minorHAnsi"/>
          <w:color w:val="000000" w:themeColor="text1"/>
          <w:sz w:val="22"/>
        </w:rPr>
        <w:t>Chair’s Signature: …………………………………………</w:t>
      </w:r>
      <w:r w:rsidR="004A0395">
        <w:rPr>
          <w:rFonts w:asciiTheme="minorHAnsi" w:hAnsiTheme="minorHAnsi" w:cstheme="minorHAnsi"/>
          <w:color w:val="000000" w:themeColor="text1"/>
          <w:sz w:val="22"/>
        </w:rPr>
        <w:t>…</w:t>
      </w:r>
      <w:r w:rsidRPr="002A5D11">
        <w:rPr>
          <w:rFonts w:asciiTheme="minorHAnsi" w:hAnsiTheme="minorHAnsi" w:cstheme="minorHAnsi"/>
          <w:color w:val="000000" w:themeColor="text1"/>
          <w:sz w:val="22"/>
        </w:rPr>
        <w:tab/>
      </w:r>
      <w:r w:rsidRPr="002A5D11">
        <w:rPr>
          <w:rFonts w:asciiTheme="minorHAnsi" w:hAnsiTheme="minorHAnsi" w:cstheme="minorHAnsi"/>
          <w:color w:val="000000" w:themeColor="text1"/>
          <w:sz w:val="22"/>
        </w:rPr>
        <w:tab/>
      </w:r>
      <w:r w:rsidR="004A0395">
        <w:rPr>
          <w:rFonts w:asciiTheme="minorHAnsi" w:hAnsiTheme="minorHAnsi" w:cstheme="minorHAnsi"/>
          <w:color w:val="000000" w:themeColor="text1"/>
          <w:sz w:val="22"/>
        </w:rPr>
        <w:tab/>
      </w:r>
      <w:r w:rsidRPr="002A5D11">
        <w:rPr>
          <w:rFonts w:asciiTheme="minorHAnsi" w:hAnsiTheme="minorHAnsi" w:cstheme="minorHAnsi"/>
          <w:color w:val="000000" w:themeColor="text1"/>
          <w:sz w:val="22"/>
        </w:rPr>
        <w:t>Date: ………………………………….</w:t>
      </w:r>
    </w:p>
    <w:p w14:paraId="5FF4EB81" w14:textId="2EAD275C" w:rsidR="000E509B" w:rsidRPr="000E509B" w:rsidRDefault="000E509B" w:rsidP="00B3010A">
      <w:pPr>
        <w:spacing w:after="0" w:line="360" w:lineRule="auto"/>
        <w:ind w:left="720"/>
        <w:rPr>
          <w:rFonts w:asciiTheme="minorHAnsi" w:hAnsiTheme="minorHAnsi" w:cstheme="minorHAnsi"/>
          <w:b/>
          <w:color w:val="000000" w:themeColor="text1"/>
          <w:sz w:val="22"/>
        </w:rPr>
      </w:pPr>
      <w:r w:rsidRPr="000E509B">
        <w:rPr>
          <w:rFonts w:asciiTheme="minorHAnsi" w:hAnsiTheme="minorHAnsi" w:cstheme="minorHAnsi"/>
          <w:b/>
          <w:color w:val="000000" w:themeColor="text1"/>
          <w:sz w:val="22"/>
        </w:rPr>
        <w:t>Dame Inga Beale, CII President 2017/2018</w:t>
      </w:r>
    </w:p>
    <w:sectPr w:rsidR="000E509B" w:rsidRPr="000E509B" w:rsidSect="00B3010A">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BF22A" w14:textId="77777777" w:rsidR="00D8739A" w:rsidRDefault="00D8739A" w:rsidP="00D8739A">
      <w:pPr>
        <w:spacing w:after="0" w:line="240" w:lineRule="auto"/>
      </w:pPr>
      <w:r>
        <w:separator/>
      </w:r>
    </w:p>
  </w:endnote>
  <w:endnote w:type="continuationSeparator" w:id="0">
    <w:p w14:paraId="3F6DF73D" w14:textId="77777777" w:rsidR="00D8739A" w:rsidRDefault="00D8739A" w:rsidP="00D8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5014014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8E33826" w14:textId="05E3CFDD" w:rsidR="004379F0" w:rsidRPr="004379F0" w:rsidRDefault="004379F0">
            <w:pPr>
              <w:pStyle w:val="Footer"/>
              <w:jc w:val="right"/>
              <w:rPr>
                <w:sz w:val="16"/>
                <w:szCs w:val="16"/>
              </w:rPr>
            </w:pPr>
            <w:r w:rsidRPr="004379F0">
              <w:rPr>
                <w:sz w:val="16"/>
                <w:szCs w:val="16"/>
              </w:rPr>
              <w:t xml:space="preserve">Page </w:t>
            </w:r>
            <w:r w:rsidRPr="004379F0">
              <w:rPr>
                <w:bCs/>
                <w:sz w:val="16"/>
                <w:szCs w:val="16"/>
              </w:rPr>
              <w:fldChar w:fldCharType="begin"/>
            </w:r>
            <w:r w:rsidRPr="004379F0">
              <w:rPr>
                <w:bCs/>
                <w:sz w:val="16"/>
                <w:szCs w:val="16"/>
              </w:rPr>
              <w:instrText xml:space="preserve"> PAGE </w:instrText>
            </w:r>
            <w:r w:rsidRPr="004379F0">
              <w:rPr>
                <w:bCs/>
                <w:sz w:val="16"/>
                <w:szCs w:val="16"/>
              </w:rPr>
              <w:fldChar w:fldCharType="separate"/>
            </w:r>
            <w:r w:rsidRPr="004379F0">
              <w:rPr>
                <w:bCs/>
                <w:noProof/>
                <w:sz w:val="16"/>
                <w:szCs w:val="16"/>
              </w:rPr>
              <w:t>2</w:t>
            </w:r>
            <w:r w:rsidRPr="004379F0">
              <w:rPr>
                <w:bCs/>
                <w:sz w:val="16"/>
                <w:szCs w:val="16"/>
              </w:rPr>
              <w:fldChar w:fldCharType="end"/>
            </w:r>
            <w:r w:rsidRPr="004379F0">
              <w:rPr>
                <w:sz w:val="16"/>
                <w:szCs w:val="16"/>
              </w:rPr>
              <w:t xml:space="preserve"> of </w:t>
            </w:r>
            <w:r w:rsidRPr="004379F0">
              <w:rPr>
                <w:bCs/>
                <w:sz w:val="16"/>
                <w:szCs w:val="16"/>
              </w:rPr>
              <w:fldChar w:fldCharType="begin"/>
            </w:r>
            <w:r w:rsidRPr="004379F0">
              <w:rPr>
                <w:bCs/>
                <w:sz w:val="16"/>
                <w:szCs w:val="16"/>
              </w:rPr>
              <w:instrText xml:space="preserve"> NUMPAGES  </w:instrText>
            </w:r>
            <w:r w:rsidRPr="004379F0">
              <w:rPr>
                <w:bCs/>
                <w:sz w:val="16"/>
                <w:szCs w:val="16"/>
              </w:rPr>
              <w:fldChar w:fldCharType="separate"/>
            </w:r>
            <w:r w:rsidRPr="004379F0">
              <w:rPr>
                <w:bCs/>
                <w:noProof/>
                <w:sz w:val="16"/>
                <w:szCs w:val="16"/>
              </w:rPr>
              <w:t>2</w:t>
            </w:r>
            <w:r w:rsidRPr="004379F0">
              <w:rPr>
                <w:bCs/>
                <w:sz w:val="16"/>
                <w:szCs w:val="16"/>
              </w:rPr>
              <w:fldChar w:fldCharType="end"/>
            </w:r>
          </w:p>
        </w:sdtContent>
      </w:sdt>
    </w:sdtContent>
  </w:sdt>
  <w:p w14:paraId="7A6AFA39" w14:textId="77777777" w:rsidR="004379F0" w:rsidRDefault="00437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CB750" w14:textId="77777777" w:rsidR="00D8739A" w:rsidRDefault="00D8739A" w:rsidP="00D8739A">
      <w:pPr>
        <w:spacing w:after="0" w:line="240" w:lineRule="auto"/>
      </w:pPr>
      <w:r>
        <w:separator/>
      </w:r>
    </w:p>
  </w:footnote>
  <w:footnote w:type="continuationSeparator" w:id="0">
    <w:p w14:paraId="6E8267AC" w14:textId="77777777" w:rsidR="00D8739A" w:rsidRDefault="00D8739A" w:rsidP="00D8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B5EC" w14:textId="04C14133" w:rsidR="00B3010A" w:rsidRDefault="00B3010A">
    <w:pPr>
      <w:pStyle w:val="Header"/>
    </w:pPr>
    <w:r>
      <w:rPr>
        <w:noProof/>
      </w:rPr>
      <w:drawing>
        <wp:anchor distT="0" distB="0" distL="114300" distR="114300" simplePos="0" relativeHeight="251661312" behindDoc="0" locked="0" layoutInCell="1" allowOverlap="1" wp14:anchorId="04EEFCBA" wp14:editId="63715E75">
          <wp:simplePos x="0" y="0"/>
          <wp:positionH relativeFrom="column">
            <wp:posOffset>-821509</wp:posOffset>
          </wp:positionH>
          <wp:positionV relativeFrom="paragraph">
            <wp:posOffset>-386715</wp:posOffset>
          </wp:positionV>
          <wp:extent cx="2844165" cy="1123950"/>
          <wp:effectExtent l="0" t="0" r="0" b="0"/>
          <wp:wrapNone/>
          <wp:docPr id="5" name="Picture 5" descr="C:\Users\apfschrs\AppData\Local\Microsoft\Windows\INetCache\Content.Word\CII_Strapline_Reduced_Dark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fschrs\AppData\Local\Microsoft\Windows\INetCache\Content.Word\CII_Strapline_Reduced_DarkGr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71FAA" w14:textId="24D6A6C9" w:rsidR="00B3010A" w:rsidRDefault="00B3010A">
    <w:pPr>
      <w:pStyle w:val="Header"/>
    </w:pPr>
  </w:p>
  <w:p w14:paraId="59C92151" w14:textId="14101864" w:rsidR="00B3010A" w:rsidRDefault="00B3010A">
    <w:pPr>
      <w:pStyle w:val="Header"/>
    </w:pPr>
  </w:p>
  <w:p w14:paraId="48846063" w14:textId="19728850" w:rsidR="00B3010A" w:rsidRDefault="00B3010A">
    <w:pPr>
      <w:pStyle w:val="Header"/>
    </w:pPr>
  </w:p>
  <w:p w14:paraId="59E43070" w14:textId="0F418CD8" w:rsidR="00B3010A" w:rsidRDefault="00B3010A">
    <w:pPr>
      <w:pStyle w:val="Header"/>
    </w:pPr>
  </w:p>
  <w:p w14:paraId="60C4E1E1" w14:textId="77777777" w:rsidR="00B3010A" w:rsidRDefault="00B30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028D"/>
    <w:multiLevelType w:val="hybridMultilevel"/>
    <w:tmpl w:val="BE52CD8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CF70D7"/>
    <w:multiLevelType w:val="hybridMultilevel"/>
    <w:tmpl w:val="67302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A9634B"/>
    <w:multiLevelType w:val="hybridMultilevel"/>
    <w:tmpl w:val="084EF172"/>
    <w:lvl w:ilvl="0" w:tplc="604A8190">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61641"/>
    <w:multiLevelType w:val="hybridMultilevel"/>
    <w:tmpl w:val="DB9C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13CCD"/>
    <w:multiLevelType w:val="hybridMultilevel"/>
    <w:tmpl w:val="681A2566"/>
    <w:lvl w:ilvl="0" w:tplc="604A8190">
      <w:start w:val="5"/>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4B6CFE"/>
    <w:multiLevelType w:val="hybridMultilevel"/>
    <w:tmpl w:val="3950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75A50"/>
    <w:multiLevelType w:val="hybridMultilevel"/>
    <w:tmpl w:val="D53CFDA2"/>
    <w:lvl w:ilvl="0" w:tplc="27122988">
      <w:start w:val="1"/>
      <w:numFmt w:val="lowerRoman"/>
      <w:lvlText w:val="(%1)"/>
      <w:lvlJc w:val="left"/>
      <w:pPr>
        <w:ind w:left="360" w:hanging="360"/>
      </w:pPr>
      <w:rPr>
        <w:rFonts w:hint="default"/>
      </w:rPr>
    </w:lvl>
    <w:lvl w:ilvl="1" w:tplc="08090019">
      <w:start w:val="1"/>
      <w:numFmt w:val="lowerLetter"/>
      <w:lvlText w:val="%2."/>
      <w:lvlJc w:val="left"/>
      <w:pPr>
        <w:ind w:left="971" w:hanging="360"/>
      </w:pPr>
    </w:lvl>
    <w:lvl w:ilvl="2" w:tplc="0809001B" w:tentative="1">
      <w:start w:val="1"/>
      <w:numFmt w:val="lowerRoman"/>
      <w:lvlText w:val="%3."/>
      <w:lvlJc w:val="right"/>
      <w:pPr>
        <w:ind w:left="1691" w:hanging="180"/>
      </w:pPr>
    </w:lvl>
    <w:lvl w:ilvl="3" w:tplc="0809000F" w:tentative="1">
      <w:start w:val="1"/>
      <w:numFmt w:val="decimal"/>
      <w:lvlText w:val="%4."/>
      <w:lvlJc w:val="left"/>
      <w:pPr>
        <w:ind w:left="2411" w:hanging="360"/>
      </w:pPr>
    </w:lvl>
    <w:lvl w:ilvl="4" w:tplc="08090019" w:tentative="1">
      <w:start w:val="1"/>
      <w:numFmt w:val="lowerLetter"/>
      <w:lvlText w:val="%5."/>
      <w:lvlJc w:val="left"/>
      <w:pPr>
        <w:ind w:left="3131" w:hanging="360"/>
      </w:pPr>
    </w:lvl>
    <w:lvl w:ilvl="5" w:tplc="0809001B" w:tentative="1">
      <w:start w:val="1"/>
      <w:numFmt w:val="lowerRoman"/>
      <w:lvlText w:val="%6."/>
      <w:lvlJc w:val="right"/>
      <w:pPr>
        <w:ind w:left="3851" w:hanging="180"/>
      </w:pPr>
    </w:lvl>
    <w:lvl w:ilvl="6" w:tplc="0809000F" w:tentative="1">
      <w:start w:val="1"/>
      <w:numFmt w:val="decimal"/>
      <w:lvlText w:val="%7."/>
      <w:lvlJc w:val="left"/>
      <w:pPr>
        <w:ind w:left="4571" w:hanging="360"/>
      </w:pPr>
    </w:lvl>
    <w:lvl w:ilvl="7" w:tplc="08090019" w:tentative="1">
      <w:start w:val="1"/>
      <w:numFmt w:val="lowerLetter"/>
      <w:lvlText w:val="%8."/>
      <w:lvlJc w:val="left"/>
      <w:pPr>
        <w:ind w:left="5291" w:hanging="360"/>
      </w:pPr>
    </w:lvl>
    <w:lvl w:ilvl="8" w:tplc="0809001B" w:tentative="1">
      <w:start w:val="1"/>
      <w:numFmt w:val="lowerRoman"/>
      <w:lvlText w:val="%9."/>
      <w:lvlJc w:val="right"/>
      <w:pPr>
        <w:ind w:left="6011" w:hanging="180"/>
      </w:pPr>
    </w:lvl>
  </w:abstractNum>
  <w:abstractNum w:abstractNumId="7" w15:restartNumberingAfterBreak="0">
    <w:nsid w:val="41BA33F3"/>
    <w:multiLevelType w:val="hybridMultilevel"/>
    <w:tmpl w:val="D53CFDA2"/>
    <w:lvl w:ilvl="0" w:tplc="27122988">
      <w:start w:val="1"/>
      <w:numFmt w:val="lowerRoman"/>
      <w:lvlText w:val="(%1)"/>
      <w:lvlJc w:val="left"/>
      <w:pPr>
        <w:ind w:left="360" w:hanging="360"/>
      </w:pPr>
      <w:rPr>
        <w:rFonts w:hint="default"/>
      </w:rPr>
    </w:lvl>
    <w:lvl w:ilvl="1" w:tplc="08090019">
      <w:start w:val="1"/>
      <w:numFmt w:val="lowerLetter"/>
      <w:lvlText w:val="%2."/>
      <w:lvlJc w:val="left"/>
      <w:pPr>
        <w:ind w:left="971" w:hanging="360"/>
      </w:pPr>
    </w:lvl>
    <w:lvl w:ilvl="2" w:tplc="0809001B" w:tentative="1">
      <w:start w:val="1"/>
      <w:numFmt w:val="lowerRoman"/>
      <w:lvlText w:val="%3."/>
      <w:lvlJc w:val="right"/>
      <w:pPr>
        <w:ind w:left="1691" w:hanging="180"/>
      </w:pPr>
    </w:lvl>
    <w:lvl w:ilvl="3" w:tplc="0809000F" w:tentative="1">
      <w:start w:val="1"/>
      <w:numFmt w:val="decimal"/>
      <w:lvlText w:val="%4."/>
      <w:lvlJc w:val="left"/>
      <w:pPr>
        <w:ind w:left="2411" w:hanging="360"/>
      </w:pPr>
    </w:lvl>
    <w:lvl w:ilvl="4" w:tplc="08090019" w:tentative="1">
      <w:start w:val="1"/>
      <w:numFmt w:val="lowerLetter"/>
      <w:lvlText w:val="%5."/>
      <w:lvlJc w:val="left"/>
      <w:pPr>
        <w:ind w:left="3131" w:hanging="360"/>
      </w:pPr>
    </w:lvl>
    <w:lvl w:ilvl="5" w:tplc="0809001B" w:tentative="1">
      <w:start w:val="1"/>
      <w:numFmt w:val="lowerRoman"/>
      <w:lvlText w:val="%6."/>
      <w:lvlJc w:val="right"/>
      <w:pPr>
        <w:ind w:left="3851" w:hanging="180"/>
      </w:pPr>
    </w:lvl>
    <w:lvl w:ilvl="6" w:tplc="0809000F" w:tentative="1">
      <w:start w:val="1"/>
      <w:numFmt w:val="decimal"/>
      <w:lvlText w:val="%7."/>
      <w:lvlJc w:val="left"/>
      <w:pPr>
        <w:ind w:left="4571" w:hanging="360"/>
      </w:pPr>
    </w:lvl>
    <w:lvl w:ilvl="7" w:tplc="08090019" w:tentative="1">
      <w:start w:val="1"/>
      <w:numFmt w:val="lowerLetter"/>
      <w:lvlText w:val="%8."/>
      <w:lvlJc w:val="left"/>
      <w:pPr>
        <w:ind w:left="5291" w:hanging="360"/>
      </w:pPr>
    </w:lvl>
    <w:lvl w:ilvl="8" w:tplc="0809001B" w:tentative="1">
      <w:start w:val="1"/>
      <w:numFmt w:val="lowerRoman"/>
      <w:lvlText w:val="%9."/>
      <w:lvlJc w:val="right"/>
      <w:pPr>
        <w:ind w:left="6011" w:hanging="180"/>
      </w:pPr>
    </w:lvl>
  </w:abstractNum>
  <w:abstractNum w:abstractNumId="8" w15:restartNumberingAfterBreak="0">
    <w:nsid w:val="462961FE"/>
    <w:multiLevelType w:val="hybridMultilevel"/>
    <w:tmpl w:val="0EB0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97E80"/>
    <w:multiLevelType w:val="hybridMultilevel"/>
    <w:tmpl w:val="DD44218E"/>
    <w:lvl w:ilvl="0" w:tplc="B354315A">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E26162"/>
    <w:multiLevelType w:val="hybridMultilevel"/>
    <w:tmpl w:val="90CA008A"/>
    <w:lvl w:ilvl="0" w:tplc="271229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CB087C"/>
    <w:multiLevelType w:val="hybridMultilevel"/>
    <w:tmpl w:val="5EFC83D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5540FF"/>
    <w:multiLevelType w:val="hybridMultilevel"/>
    <w:tmpl w:val="6F5A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81C05"/>
    <w:multiLevelType w:val="hybridMultilevel"/>
    <w:tmpl w:val="9EE2E9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4B64B1"/>
    <w:multiLevelType w:val="hybridMultilevel"/>
    <w:tmpl w:val="A3EC23D4"/>
    <w:lvl w:ilvl="0" w:tplc="604A8190">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BF232E"/>
    <w:multiLevelType w:val="hybridMultilevel"/>
    <w:tmpl w:val="7BF27536"/>
    <w:lvl w:ilvl="0" w:tplc="271229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3"/>
  </w:num>
  <w:num w:numId="5">
    <w:abstractNumId w:val="7"/>
  </w:num>
  <w:num w:numId="6">
    <w:abstractNumId w:val="6"/>
  </w:num>
  <w:num w:numId="7">
    <w:abstractNumId w:val="9"/>
  </w:num>
  <w:num w:numId="8">
    <w:abstractNumId w:val="1"/>
  </w:num>
  <w:num w:numId="9">
    <w:abstractNumId w:val="13"/>
  </w:num>
  <w:num w:numId="10">
    <w:abstractNumId w:val="0"/>
  </w:num>
  <w:num w:numId="11">
    <w:abstractNumId w:val="14"/>
  </w:num>
  <w:num w:numId="12">
    <w:abstractNumId w:val="4"/>
  </w:num>
  <w:num w:numId="13">
    <w:abstractNumId w:val="2"/>
  </w:num>
  <w:num w:numId="14">
    <w:abstractNumId w:val="10"/>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A"/>
    <w:rsid w:val="000A1E5F"/>
    <w:rsid w:val="000B64E7"/>
    <w:rsid w:val="000C6AF7"/>
    <w:rsid w:val="000E509B"/>
    <w:rsid w:val="00123F8F"/>
    <w:rsid w:val="00176B69"/>
    <w:rsid w:val="001C29FD"/>
    <w:rsid w:val="001C738E"/>
    <w:rsid w:val="001E29D5"/>
    <w:rsid w:val="00201E92"/>
    <w:rsid w:val="00207C50"/>
    <w:rsid w:val="00226369"/>
    <w:rsid w:val="00255A99"/>
    <w:rsid w:val="00267E69"/>
    <w:rsid w:val="00273846"/>
    <w:rsid w:val="0028211C"/>
    <w:rsid w:val="002A5D11"/>
    <w:rsid w:val="002B1E35"/>
    <w:rsid w:val="002F1C5F"/>
    <w:rsid w:val="00325889"/>
    <w:rsid w:val="003325E3"/>
    <w:rsid w:val="003552C2"/>
    <w:rsid w:val="00390746"/>
    <w:rsid w:val="003A1B34"/>
    <w:rsid w:val="003B705F"/>
    <w:rsid w:val="004379F0"/>
    <w:rsid w:val="004642D9"/>
    <w:rsid w:val="004A0395"/>
    <w:rsid w:val="004A2C10"/>
    <w:rsid w:val="004C2719"/>
    <w:rsid w:val="005074E7"/>
    <w:rsid w:val="00527456"/>
    <w:rsid w:val="0058027A"/>
    <w:rsid w:val="00603088"/>
    <w:rsid w:val="00652305"/>
    <w:rsid w:val="00675E3C"/>
    <w:rsid w:val="00725794"/>
    <w:rsid w:val="007D10EF"/>
    <w:rsid w:val="007F2A59"/>
    <w:rsid w:val="00840FDD"/>
    <w:rsid w:val="008B3E33"/>
    <w:rsid w:val="008D7F61"/>
    <w:rsid w:val="008F0523"/>
    <w:rsid w:val="008F23BE"/>
    <w:rsid w:val="009305B0"/>
    <w:rsid w:val="009B3C73"/>
    <w:rsid w:val="009C1028"/>
    <w:rsid w:val="00A87F6E"/>
    <w:rsid w:val="00AD2808"/>
    <w:rsid w:val="00AE7FC2"/>
    <w:rsid w:val="00B068EB"/>
    <w:rsid w:val="00B3010A"/>
    <w:rsid w:val="00B33022"/>
    <w:rsid w:val="00B705D3"/>
    <w:rsid w:val="00BA308E"/>
    <w:rsid w:val="00BA363B"/>
    <w:rsid w:val="00BD7AB2"/>
    <w:rsid w:val="00C0436E"/>
    <w:rsid w:val="00C15E41"/>
    <w:rsid w:val="00C55833"/>
    <w:rsid w:val="00CD055B"/>
    <w:rsid w:val="00D22270"/>
    <w:rsid w:val="00D25169"/>
    <w:rsid w:val="00D25D1F"/>
    <w:rsid w:val="00D41AD9"/>
    <w:rsid w:val="00D42FDF"/>
    <w:rsid w:val="00D8739A"/>
    <w:rsid w:val="00DB4ED4"/>
    <w:rsid w:val="00DF7B79"/>
    <w:rsid w:val="00E005CC"/>
    <w:rsid w:val="00E30885"/>
    <w:rsid w:val="00E34872"/>
    <w:rsid w:val="00E557C6"/>
    <w:rsid w:val="00E75284"/>
    <w:rsid w:val="00ED4023"/>
    <w:rsid w:val="00EF21CB"/>
    <w:rsid w:val="00F321D4"/>
    <w:rsid w:val="00F76901"/>
    <w:rsid w:val="00F814E1"/>
    <w:rsid w:val="00F94F7A"/>
    <w:rsid w:val="00FC45E6"/>
    <w:rsid w:val="00FF1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909C"/>
  <w15:chartTrackingRefBased/>
  <w15:docId w15:val="{8EEF54EA-F1D3-4B44-99C7-324F3DB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9A"/>
    <w:pPr>
      <w:spacing w:after="200" w:line="276" w:lineRule="auto"/>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39A"/>
    <w:rPr>
      <w:color w:val="0000FF"/>
      <w:u w:val="single"/>
    </w:rPr>
  </w:style>
  <w:style w:type="paragraph" w:styleId="Header">
    <w:name w:val="header"/>
    <w:basedOn w:val="Normal"/>
    <w:link w:val="HeaderChar"/>
    <w:uiPriority w:val="99"/>
    <w:unhideWhenUsed/>
    <w:rsid w:val="00D87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39A"/>
    <w:rPr>
      <w:rFonts w:ascii="Arial" w:eastAsia="Calibri" w:hAnsi="Arial" w:cs="Times New Roman"/>
      <w:sz w:val="20"/>
    </w:rPr>
  </w:style>
  <w:style w:type="paragraph" w:styleId="Footer">
    <w:name w:val="footer"/>
    <w:basedOn w:val="Normal"/>
    <w:link w:val="FooterChar"/>
    <w:uiPriority w:val="99"/>
    <w:unhideWhenUsed/>
    <w:rsid w:val="00D87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39A"/>
    <w:rPr>
      <w:rFonts w:ascii="Arial" w:eastAsia="Calibri" w:hAnsi="Arial" w:cs="Times New Roman"/>
      <w:sz w:val="20"/>
    </w:rPr>
  </w:style>
  <w:style w:type="paragraph" w:styleId="ListParagraph">
    <w:name w:val="List Paragraph"/>
    <w:basedOn w:val="Normal"/>
    <w:uiPriority w:val="34"/>
    <w:qFormat/>
    <w:rsid w:val="00E557C6"/>
    <w:pPr>
      <w:ind w:left="720"/>
      <w:contextualSpacing/>
    </w:pPr>
  </w:style>
  <w:style w:type="paragraph" w:styleId="BalloonText">
    <w:name w:val="Balloon Text"/>
    <w:basedOn w:val="Normal"/>
    <w:link w:val="BalloonTextChar"/>
    <w:uiPriority w:val="99"/>
    <w:semiHidden/>
    <w:unhideWhenUsed/>
    <w:rsid w:val="00B06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EB"/>
    <w:rPr>
      <w:rFonts w:ascii="Segoe UI" w:eastAsia="Calibri" w:hAnsi="Segoe UI" w:cs="Segoe UI"/>
      <w:sz w:val="18"/>
      <w:szCs w:val="18"/>
    </w:rPr>
  </w:style>
  <w:style w:type="paragraph" w:styleId="NormalWeb">
    <w:name w:val="Normal (Web)"/>
    <w:basedOn w:val="Normal"/>
    <w:uiPriority w:val="99"/>
    <w:semiHidden/>
    <w:unhideWhenUsed/>
    <w:rsid w:val="00C15E4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0989">
      <w:bodyDiv w:val="1"/>
      <w:marLeft w:val="0"/>
      <w:marRight w:val="0"/>
      <w:marTop w:val="0"/>
      <w:marBottom w:val="0"/>
      <w:divBdr>
        <w:top w:val="none" w:sz="0" w:space="0" w:color="auto"/>
        <w:left w:val="none" w:sz="0" w:space="0" w:color="auto"/>
        <w:bottom w:val="none" w:sz="0" w:space="0" w:color="auto"/>
        <w:right w:val="none" w:sz="0" w:space="0" w:color="auto"/>
      </w:divBdr>
    </w:div>
    <w:div w:id="457913808">
      <w:bodyDiv w:val="1"/>
      <w:marLeft w:val="0"/>
      <w:marRight w:val="0"/>
      <w:marTop w:val="0"/>
      <w:marBottom w:val="0"/>
      <w:divBdr>
        <w:top w:val="none" w:sz="0" w:space="0" w:color="auto"/>
        <w:left w:val="none" w:sz="0" w:space="0" w:color="auto"/>
        <w:bottom w:val="none" w:sz="0" w:space="0" w:color="auto"/>
        <w:right w:val="none" w:sz="0" w:space="0" w:color="auto"/>
      </w:divBdr>
    </w:div>
    <w:div w:id="884175765">
      <w:bodyDiv w:val="1"/>
      <w:marLeft w:val="0"/>
      <w:marRight w:val="0"/>
      <w:marTop w:val="0"/>
      <w:marBottom w:val="0"/>
      <w:divBdr>
        <w:top w:val="none" w:sz="0" w:space="0" w:color="auto"/>
        <w:left w:val="none" w:sz="0" w:space="0" w:color="auto"/>
        <w:bottom w:val="none" w:sz="0" w:space="0" w:color="auto"/>
        <w:right w:val="none" w:sz="0" w:space="0" w:color="auto"/>
      </w:divBdr>
    </w:div>
    <w:div w:id="974681416">
      <w:bodyDiv w:val="1"/>
      <w:marLeft w:val="0"/>
      <w:marRight w:val="0"/>
      <w:marTop w:val="0"/>
      <w:marBottom w:val="0"/>
      <w:divBdr>
        <w:top w:val="none" w:sz="0" w:space="0" w:color="auto"/>
        <w:left w:val="none" w:sz="0" w:space="0" w:color="auto"/>
        <w:bottom w:val="none" w:sz="0" w:space="0" w:color="auto"/>
        <w:right w:val="none" w:sz="0" w:space="0" w:color="auto"/>
      </w:divBdr>
    </w:div>
    <w:div w:id="1056273142">
      <w:bodyDiv w:val="1"/>
      <w:marLeft w:val="0"/>
      <w:marRight w:val="0"/>
      <w:marTop w:val="0"/>
      <w:marBottom w:val="0"/>
      <w:divBdr>
        <w:top w:val="none" w:sz="0" w:space="0" w:color="auto"/>
        <w:left w:val="none" w:sz="0" w:space="0" w:color="auto"/>
        <w:bottom w:val="none" w:sz="0" w:space="0" w:color="auto"/>
        <w:right w:val="none" w:sz="0" w:space="0" w:color="auto"/>
      </w:divBdr>
    </w:div>
    <w:div w:id="1218975453">
      <w:bodyDiv w:val="1"/>
      <w:marLeft w:val="0"/>
      <w:marRight w:val="0"/>
      <w:marTop w:val="0"/>
      <w:marBottom w:val="0"/>
      <w:divBdr>
        <w:top w:val="none" w:sz="0" w:space="0" w:color="auto"/>
        <w:left w:val="none" w:sz="0" w:space="0" w:color="auto"/>
        <w:bottom w:val="none" w:sz="0" w:space="0" w:color="auto"/>
        <w:right w:val="none" w:sz="0" w:space="0" w:color="auto"/>
      </w:divBdr>
    </w:div>
    <w:div w:id="213983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Bello</dc:creator>
  <cp:keywords/>
  <dc:description/>
  <cp:lastModifiedBy>Bola Bello</cp:lastModifiedBy>
  <cp:revision>34</cp:revision>
  <cp:lastPrinted>2019-04-11T15:07:00Z</cp:lastPrinted>
  <dcterms:created xsi:type="dcterms:W3CDTF">2019-02-14T15:52:00Z</dcterms:created>
  <dcterms:modified xsi:type="dcterms:W3CDTF">2019-06-20T12:04:00Z</dcterms:modified>
</cp:coreProperties>
</file>